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15DC2" w:rsidRDefault="00815DC2" w:rsidP="00815DC2">
      <w:pPr>
        <w:spacing w:line="80" w:lineRule="exact"/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15DC2" w:rsidTr="00815DC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  <w:bookmarkStart w:id="0" w:name="_GoBack"/>
        <w:bookmarkEnd w:id="0"/>
      </w:tr>
    </w:tbl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nP0w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" o:allowincell="f" filled="f" stroked="f">
                <v:textbox inset="1pt,1pt,1pt,1pt">
                  <w:txbxContent>
                    <w:p w:rsidR="00C64635" w:rsidRDefault="00C64635" w:rsidP="00815DC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15DC2" w:rsidTr="00815DC2">
        <w:tc>
          <w:tcPr>
            <w:tcW w:w="2691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5B688A">
              <w:rPr>
                <w:sz w:val="20"/>
                <w:szCs w:val="20"/>
              </w:rPr>
              <w:t xml:space="preserve"> </w:t>
            </w:r>
            <w:r w:rsidR="0033684D">
              <w:rPr>
                <w:sz w:val="20"/>
                <w:szCs w:val="20"/>
              </w:rPr>
              <w:t>август</w:t>
            </w:r>
            <w:r w:rsidR="005B688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</w:t>
            </w:r>
            <w:r w:rsidR="005B688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</w:p>
          <w:p w:rsidR="00815DC2" w:rsidRDefault="00815DC2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2274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spacing w:line="5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7340" id="Прямоугольник 3" o:spid="_x0000_s1026" style="position:absolute;margin-left:594.55pt;margin-top:24.6pt;width:129.3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815DC2" w:rsidTr="00815D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815DC2" w:rsidTr="00815DC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pStyle w:val="12"/>
              <w:spacing w:before="40" w:line="180" w:lineRule="exac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F8B2" id="Прямоугольник 2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образований: поселений, муниципальных районов, городских округов; органы государственной власти субъекта Российской Федерации:</w:t>
            </w:r>
          </w:p>
          <w:p w:rsidR="00815DC2" w:rsidRDefault="00815DC2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</w:t>
            </w:r>
            <w:proofErr w:type="gramStart"/>
            <w:r>
              <w:rPr>
                <w:sz w:val="20"/>
                <w:szCs w:val="20"/>
              </w:rPr>
              <w:t>установленному  им</w:t>
            </w:r>
            <w:proofErr w:type="gramEnd"/>
            <w:r>
              <w:rPr>
                <w:sz w:val="20"/>
                <w:szCs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815DC2" w:rsidRDefault="00815D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815DC2" w:rsidRDefault="00815DC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  <w:r>
              <w:rPr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>от 30.08.2017 № 562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Z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zUd9WdcCAADJBQAADgAAAAAAAAAAAAAAAAAuAgAAZHJz&#10;L2Uyb0RvYy54bWxQSwECLQAUAAYACAAAACEAIzPR6d4AAAAJAQAADwAAAAAAAAAAAAAAAAAxBQAA&#10;ZHJzL2Rvd25yZXYueG1sUEsFBgAAAAAEAAQA8wAAADwGAAAAAA==&#10;" o:allowincell="f" filled="f" stroked="f">
                <v:textbox inset="1pt,1pt,1pt,1pt">
                  <w:txbxContent>
                    <w:p w:rsidR="00C64635" w:rsidRDefault="00C64635" w:rsidP="00815DC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Местная администрация МО </w:t>
            </w:r>
            <w:proofErr w:type="spellStart"/>
            <w:r w:rsidR="005B688A">
              <w:rPr>
                <w:sz w:val="20"/>
                <w:szCs w:val="20"/>
              </w:rPr>
              <w:t>Лебяженское</w:t>
            </w:r>
            <w:proofErr w:type="spellEnd"/>
            <w:r w:rsidR="005B688A">
              <w:rPr>
                <w:sz w:val="20"/>
                <w:szCs w:val="20"/>
              </w:rPr>
              <w:t xml:space="preserve"> городское поселение МО Ломоносовский муниципальный район Ленинградской области </w:t>
            </w:r>
          </w:p>
        </w:tc>
      </w:tr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188532, Ленинградская область, Ломоносовский район, пос. Лебяжье, ул. Приморская, д. 68 </w:t>
            </w:r>
          </w:p>
        </w:tc>
      </w:tr>
      <w:tr w:rsidR="00815DC2" w:rsidTr="00815DC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15DC2" w:rsidRDefault="00815DC2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5B688A" w:rsidP="005B688A">
            <w:pPr>
              <w:jc w:val="center"/>
              <w:rPr>
                <w:sz w:val="20"/>
                <w:szCs w:val="20"/>
              </w:rPr>
            </w:pPr>
            <w:r w:rsidRPr="005B688A">
              <w:rPr>
                <w:sz w:val="20"/>
                <w:szCs w:val="20"/>
              </w:rPr>
              <w:t>00368303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815DC2" w:rsidRDefault="00815DC2" w:rsidP="00815DC2">
      <w:pPr>
        <w:pStyle w:val="3"/>
        <w:spacing w:line="200" w:lineRule="exact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48"/>
        <w:gridCol w:w="478"/>
        <w:gridCol w:w="2653"/>
        <w:gridCol w:w="1472"/>
        <w:gridCol w:w="1889"/>
        <w:gridCol w:w="1361"/>
        <w:gridCol w:w="1269"/>
        <w:gridCol w:w="1395"/>
        <w:gridCol w:w="1555"/>
      </w:tblGrid>
      <w:tr w:rsidR="000C14B2" w:rsidTr="0033684D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  <w:t>застройщика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(строительство,</w:t>
            </w:r>
            <w:r>
              <w:rPr>
                <w:sz w:val="18"/>
                <w:szCs w:val="18"/>
              </w:rPr>
              <w:br/>
              <w:t xml:space="preserve"> реконструкция)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разрешения </w:t>
            </w:r>
            <w:r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эксплуатацию, месяц, год</w:t>
            </w:r>
          </w:p>
        </w:tc>
      </w:tr>
      <w:tr w:rsidR="000C14B2" w:rsidTr="0033684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00" w:lineRule="exact"/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</w:p>
        </w:tc>
      </w:tr>
      <w:tr w:rsidR="000C14B2" w:rsidTr="0033684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34104C" w:rsidTr="0033684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D" w:rsidRPr="00C4282A" w:rsidRDefault="0033684D" w:rsidP="0033684D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34104C" w:rsidRPr="00C4282A" w:rsidRDefault="0033684D" w:rsidP="0033684D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 xml:space="preserve">Ленинградская область, Ломоносовский муниципальный район, </w:t>
            </w:r>
            <w:proofErr w:type="spellStart"/>
            <w:r w:rsidRPr="00C8542E">
              <w:rPr>
                <w:sz w:val="20"/>
                <w:szCs w:val="20"/>
              </w:rPr>
              <w:t>Лебяженское</w:t>
            </w:r>
            <w:proofErr w:type="spellEnd"/>
            <w:r w:rsidRPr="00C8542E">
              <w:rPr>
                <w:sz w:val="20"/>
                <w:szCs w:val="20"/>
              </w:rPr>
              <w:t xml:space="preserve"> городское поселение, </w:t>
            </w:r>
            <w:r>
              <w:rPr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</w:rPr>
              <w:t>Кандикюля</w:t>
            </w:r>
            <w:proofErr w:type="spellEnd"/>
            <w:r>
              <w:rPr>
                <w:sz w:val="20"/>
                <w:szCs w:val="20"/>
              </w:rPr>
              <w:t>, участок 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D" w:rsidRPr="0033684D" w:rsidRDefault="0033684D" w:rsidP="0033684D">
            <w:pPr>
              <w:pStyle w:val="1"/>
              <w:rPr>
                <w:sz w:val="20"/>
              </w:rPr>
            </w:pPr>
            <w:r w:rsidRPr="0033684D">
              <w:rPr>
                <w:sz w:val="20"/>
              </w:rPr>
              <w:t>41630162111</w:t>
            </w:r>
          </w:p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33684D">
              <w:rPr>
                <w:sz w:val="20"/>
                <w:szCs w:val="20"/>
              </w:rPr>
              <w:t>5</w:t>
            </w:r>
            <w:r w:rsidR="00C854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3368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.0</w:t>
            </w:r>
            <w:r w:rsidR="0033684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33684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34104C" w:rsidRPr="00C4282A" w:rsidRDefault="00C8542E" w:rsidP="00C4282A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 xml:space="preserve">Ленинградская область, </w:t>
            </w:r>
            <w:r w:rsidR="0033684D">
              <w:rPr>
                <w:sz w:val="20"/>
                <w:szCs w:val="20"/>
              </w:rPr>
              <w:t xml:space="preserve">МО </w:t>
            </w:r>
            <w:r w:rsidRPr="00C8542E">
              <w:rPr>
                <w:sz w:val="20"/>
                <w:szCs w:val="20"/>
              </w:rPr>
              <w:t xml:space="preserve">Ломоносовский муниципальный район, </w:t>
            </w:r>
            <w:r w:rsidR="0033684D">
              <w:rPr>
                <w:sz w:val="20"/>
                <w:szCs w:val="20"/>
              </w:rPr>
              <w:t xml:space="preserve">МО </w:t>
            </w:r>
            <w:proofErr w:type="spellStart"/>
            <w:r w:rsidRPr="00C8542E">
              <w:rPr>
                <w:sz w:val="20"/>
                <w:szCs w:val="20"/>
              </w:rPr>
              <w:t>Лебяженское</w:t>
            </w:r>
            <w:proofErr w:type="spellEnd"/>
            <w:r w:rsidRPr="00C8542E">
              <w:rPr>
                <w:sz w:val="20"/>
                <w:szCs w:val="20"/>
              </w:rPr>
              <w:t xml:space="preserve"> городское поселение, </w:t>
            </w:r>
            <w:r w:rsidR="0033684D">
              <w:rPr>
                <w:sz w:val="20"/>
                <w:szCs w:val="20"/>
              </w:rPr>
              <w:t>деревня Сюрье, участок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81"/>
            </w:tblGrid>
            <w:tr w:rsidR="0033684D" w:rsidRPr="0033684D" w:rsidTr="003368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684D" w:rsidRPr="0033684D" w:rsidRDefault="0033684D" w:rsidP="0033684D">
                  <w:pPr>
                    <w:rPr>
                      <w:sz w:val="20"/>
                      <w:szCs w:val="20"/>
                    </w:rPr>
                  </w:pPr>
                  <w:r w:rsidRPr="0033684D">
                    <w:rPr>
                      <w:sz w:val="20"/>
                      <w:szCs w:val="20"/>
                    </w:rPr>
                    <w:t>41630162131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84D" w:rsidRPr="0033684D" w:rsidRDefault="0033684D" w:rsidP="0033684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33684D">
              <w:rPr>
                <w:sz w:val="20"/>
                <w:szCs w:val="20"/>
              </w:rPr>
              <w:t>5</w:t>
            </w:r>
            <w:r w:rsidR="00C854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C4282A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33684D">
              <w:rPr>
                <w:sz w:val="20"/>
                <w:szCs w:val="20"/>
              </w:rPr>
              <w:t>8</w:t>
            </w:r>
            <w:r w:rsidR="0034104C">
              <w:rPr>
                <w:sz w:val="20"/>
                <w:szCs w:val="20"/>
                <w:lang w:val="en-US"/>
              </w:rPr>
              <w:t>.0</w:t>
            </w:r>
            <w:r w:rsidR="0033684D">
              <w:rPr>
                <w:sz w:val="20"/>
                <w:szCs w:val="20"/>
              </w:rPr>
              <w:t>8</w:t>
            </w:r>
            <w:r w:rsidR="0034104C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33684D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34104C" w:rsidRPr="00C4282A" w:rsidRDefault="00C8542E" w:rsidP="00C4282A">
            <w:pPr>
              <w:jc w:val="center"/>
              <w:rPr>
                <w:sz w:val="20"/>
                <w:szCs w:val="20"/>
              </w:rPr>
            </w:pPr>
            <w:r w:rsidRPr="00C8542E">
              <w:rPr>
                <w:sz w:val="20"/>
                <w:szCs w:val="20"/>
              </w:rPr>
              <w:t>Ленинградская область, Ломоносовский</w:t>
            </w:r>
            <w:r w:rsidR="0033684D">
              <w:rPr>
                <w:sz w:val="20"/>
                <w:szCs w:val="20"/>
              </w:rPr>
              <w:t xml:space="preserve"> </w:t>
            </w:r>
            <w:r w:rsidRPr="00C8542E">
              <w:rPr>
                <w:sz w:val="20"/>
                <w:szCs w:val="20"/>
              </w:rPr>
              <w:t xml:space="preserve">район, </w:t>
            </w:r>
            <w:proofErr w:type="spellStart"/>
            <w:r w:rsidR="0033684D">
              <w:rPr>
                <w:sz w:val="20"/>
                <w:szCs w:val="20"/>
              </w:rPr>
              <w:t>Шепелевская</w:t>
            </w:r>
            <w:proofErr w:type="spellEnd"/>
            <w:r w:rsidR="0033684D">
              <w:rPr>
                <w:sz w:val="20"/>
                <w:szCs w:val="20"/>
              </w:rPr>
              <w:t xml:space="preserve"> волость, д. </w:t>
            </w:r>
            <w:proofErr w:type="spellStart"/>
            <w:r w:rsidR="0033684D">
              <w:rPr>
                <w:sz w:val="20"/>
                <w:szCs w:val="20"/>
              </w:rPr>
              <w:t>Кандикюля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4D" w:rsidRPr="0033684D" w:rsidRDefault="0033684D" w:rsidP="0033684D">
            <w:pPr>
              <w:pStyle w:val="1"/>
              <w:rPr>
                <w:sz w:val="20"/>
              </w:rPr>
            </w:pPr>
            <w:r w:rsidRPr="0033684D">
              <w:rPr>
                <w:sz w:val="20"/>
              </w:rPr>
              <w:t>41630162111</w:t>
            </w:r>
          </w:p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33684D">
              <w:rPr>
                <w:sz w:val="20"/>
                <w:szCs w:val="20"/>
              </w:rPr>
              <w:t>5</w:t>
            </w:r>
            <w:r w:rsidR="00C854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C8542E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33684D">
              <w:rPr>
                <w:sz w:val="20"/>
                <w:szCs w:val="20"/>
              </w:rPr>
              <w:t>8</w:t>
            </w:r>
            <w:r w:rsidR="0034104C">
              <w:rPr>
                <w:sz w:val="20"/>
                <w:szCs w:val="20"/>
                <w:lang w:val="en-US"/>
              </w:rPr>
              <w:t>.0</w:t>
            </w:r>
            <w:r w:rsidR="0033684D">
              <w:rPr>
                <w:sz w:val="20"/>
                <w:szCs w:val="20"/>
              </w:rPr>
              <w:t>8</w:t>
            </w:r>
            <w:r w:rsidR="0034104C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B81FD2" w:rsidRDefault="00B81FD2" w:rsidP="00C8542E">
      <w:pPr>
        <w:pStyle w:val="1"/>
        <w:spacing w:line="200" w:lineRule="exact"/>
        <w:jc w:val="lef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33684D" w:rsidRDefault="0033684D" w:rsidP="0033684D"/>
    <w:p w:rsidR="0033684D" w:rsidRDefault="0033684D" w:rsidP="0033684D"/>
    <w:p w:rsidR="0033684D" w:rsidRDefault="0033684D" w:rsidP="0033684D"/>
    <w:p w:rsidR="0033684D" w:rsidRDefault="0033684D" w:rsidP="0033684D"/>
    <w:p w:rsidR="0033684D" w:rsidRDefault="0033684D" w:rsidP="0033684D"/>
    <w:p w:rsidR="0033684D" w:rsidRPr="0033684D" w:rsidRDefault="0033684D" w:rsidP="0033684D"/>
    <w:p w:rsidR="00815DC2" w:rsidRDefault="00815DC2" w:rsidP="00815DC2">
      <w:pPr>
        <w:pStyle w:val="1"/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Перечень выданных разрешений на ввод объектов в эксплуатацию</w:t>
      </w:r>
    </w:p>
    <w:p w:rsidR="00815DC2" w:rsidRDefault="00815DC2" w:rsidP="00815DC2">
      <w:pPr>
        <w:spacing w:line="200" w:lineRule="exact"/>
        <w:rPr>
          <w:rFonts w:eastAsia="Arial Unicode MS"/>
          <w:sz w:val="16"/>
          <w:szCs w:val="16"/>
        </w:rPr>
      </w:pPr>
    </w:p>
    <w:p w:rsidR="00815DC2" w:rsidRDefault="00815DC2" w:rsidP="00815DC2">
      <w:pPr>
        <w:pStyle w:val="3"/>
        <w:spacing w:after="0" w:line="200" w:lineRule="exact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45"/>
        <w:gridCol w:w="495"/>
        <w:gridCol w:w="1060"/>
        <w:gridCol w:w="693"/>
        <w:gridCol w:w="1112"/>
        <w:gridCol w:w="364"/>
        <w:gridCol w:w="812"/>
        <w:gridCol w:w="594"/>
        <w:gridCol w:w="684"/>
        <w:gridCol w:w="812"/>
        <w:gridCol w:w="1048"/>
        <w:gridCol w:w="614"/>
        <w:gridCol w:w="562"/>
        <w:gridCol w:w="670"/>
        <w:gridCol w:w="699"/>
        <w:gridCol w:w="783"/>
        <w:gridCol w:w="556"/>
        <w:gridCol w:w="836"/>
        <w:gridCol w:w="463"/>
        <w:gridCol w:w="376"/>
      </w:tblGrid>
      <w:tr w:rsidR="00C64635" w:rsidTr="00C64635">
        <w:trPr>
          <w:cantSplit/>
          <w:trHeight w:val="1094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застрой-</w:t>
            </w:r>
            <w:proofErr w:type="spellStart"/>
            <w:r>
              <w:rPr>
                <w:sz w:val="16"/>
                <w:szCs w:val="16"/>
              </w:rPr>
              <w:t>щика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pacing w:val="-2"/>
                <w:sz w:val="18"/>
                <w:szCs w:val="18"/>
              </w:rPr>
              <w:t>застрой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щика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 (этапа) </w:t>
            </w:r>
            <w:r>
              <w:rPr>
                <w:sz w:val="16"/>
                <w:szCs w:val="16"/>
              </w:rPr>
              <w:br/>
              <w:t>капиталь-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br/>
              <w:t>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адрес (место-</w:t>
            </w:r>
            <w:r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Еди-ница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из-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ме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ре-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 </w:t>
            </w:r>
            <w:r>
              <w:rPr>
                <w:sz w:val="16"/>
                <w:szCs w:val="16"/>
              </w:rPr>
              <w:br/>
              <w:t>строи-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(строитель-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реконст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рукция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объекта </w:t>
            </w:r>
          </w:p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22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строитель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>-всего,</w:t>
            </w:r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разрешения </w:t>
            </w:r>
            <w:r>
              <w:rPr>
                <w:sz w:val="16"/>
                <w:szCs w:val="16"/>
              </w:rPr>
              <w:br/>
              <w:t xml:space="preserve">на ввод </w:t>
            </w:r>
            <w:r>
              <w:rPr>
                <w:sz w:val="16"/>
                <w:szCs w:val="16"/>
              </w:rPr>
              <w:br/>
              <w:t xml:space="preserve">объектов </w:t>
            </w:r>
            <w:r>
              <w:rPr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sz w:val="16"/>
                <w:szCs w:val="16"/>
              </w:rPr>
              <w:t>эксплуата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C64635" w:rsidTr="00C64635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Мощ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зданий,</w:t>
            </w:r>
            <w:r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Строительный </w:t>
            </w:r>
            <w:r>
              <w:rPr>
                <w:sz w:val="16"/>
                <w:szCs w:val="16"/>
              </w:rPr>
              <w:br/>
              <w:t xml:space="preserve">объем 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br/>
              <w:t xml:space="preserve">площадь </w:t>
            </w:r>
            <w:r>
              <w:rPr>
                <w:sz w:val="16"/>
                <w:szCs w:val="16"/>
              </w:rPr>
              <w:br/>
              <w:t xml:space="preserve">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тир, единиц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площадь жилых помещений,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Этажность,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br/>
              <w:t xml:space="preserve">риалы </w:t>
            </w:r>
            <w:r>
              <w:rPr>
                <w:sz w:val="16"/>
                <w:szCs w:val="16"/>
              </w:rPr>
              <w:br/>
              <w:t>стен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C64635" w:rsidTr="00C64635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учетом </w:t>
            </w:r>
            <w:proofErr w:type="spellStart"/>
            <w:r>
              <w:rPr>
                <w:sz w:val="16"/>
                <w:szCs w:val="16"/>
              </w:rPr>
              <w:t>балко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 xml:space="preserve">нов, </w:t>
            </w:r>
            <w:r>
              <w:rPr>
                <w:sz w:val="16"/>
                <w:szCs w:val="16"/>
              </w:rPr>
              <w:br/>
              <w:t>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учета балконов, 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815DC2" w:rsidRDefault="00815DC2" w:rsidP="00815DC2">
      <w:pPr>
        <w:rPr>
          <w:lang w:val="en-US"/>
        </w:rPr>
      </w:pPr>
    </w:p>
    <w:p w:rsidR="00815DC2" w:rsidRDefault="00815DC2" w:rsidP="00815DC2">
      <w:pPr>
        <w:rPr>
          <w:lang w:val="en-US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268"/>
        <w:gridCol w:w="425"/>
        <w:gridCol w:w="426"/>
        <w:gridCol w:w="2268"/>
        <w:gridCol w:w="283"/>
        <w:gridCol w:w="142"/>
        <w:gridCol w:w="2243"/>
        <w:gridCol w:w="199"/>
      </w:tblGrid>
      <w:tr w:rsidR="00736AF4" w:rsidTr="00736AF4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:rsidR="00736AF4" w:rsidRDefault="00736AF4" w:rsidP="00736A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</w:t>
            </w:r>
          </w:p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011" w:type="dxa"/>
            <w:gridSpan w:val="7"/>
          </w:tcPr>
          <w:p w:rsidR="00736AF4" w:rsidRDefault="00736AF4" w:rsidP="00736AF4">
            <w:pPr>
              <w:rPr>
                <w:sz w:val="20"/>
                <w:szCs w:val="20"/>
              </w:rPr>
            </w:pP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                       </w:t>
            </w: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местной администрации МО           </w:t>
            </w:r>
          </w:p>
          <w:p w:rsidR="00736AF4" w:rsidRPr="00736AF4" w:rsidRDefault="00736AF4" w:rsidP="00736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      Сень Дарья Анатольевна</w:t>
            </w:r>
          </w:p>
        </w:tc>
        <w:tc>
          <w:tcPr>
            <w:tcW w:w="2243" w:type="dxa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736AF4" w:rsidRDefault="00736AF4" w:rsidP="00736AF4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736AF4" w:rsidTr="00736AF4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36AF4" w:rsidRPr="00736AF4" w:rsidRDefault="00736AF4" w:rsidP="00736AF4">
            <w:pPr>
              <w:jc w:val="center"/>
              <w:rPr>
                <w:sz w:val="20"/>
                <w:szCs w:val="20"/>
              </w:rPr>
            </w:pPr>
            <w:r w:rsidRPr="00736AF4">
              <w:rPr>
                <w:sz w:val="20"/>
                <w:szCs w:val="20"/>
              </w:rPr>
              <w:t>8(81376)76156</w:t>
            </w:r>
          </w:p>
        </w:tc>
        <w:tc>
          <w:tcPr>
            <w:tcW w:w="425" w:type="dxa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736A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36AF4">
              <w:rPr>
                <w:sz w:val="20"/>
                <w:szCs w:val="20"/>
                <w:lang w:val="en-US"/>
              </w:rPr>
              <w:t xml:space="preserve">: </w:t>
            </w:r>
            <w:r w:rsidRPr="00736AF4">
              <w:rPr>
                <w:sz w:val="20"/>
                <w:szCs w:val="20"/>
                <w:u w:val="single"/>
                <w:lang w:val="en-US"/>
              </w:rPr>
              <w:t>adm.lebiaje@mail.ru</w:t>
            </w:r>
          </w:p>
        </w:tc>
        <w:tc>
          <w:tcPr>
            <w:tcW w:w="283" w:type="dxa"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hideMark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8542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» </w:t>
            </w:r>
            <w:r w:rsidR="0033684D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2018 год</w:t>
            </w: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425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(дата составления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документа)</w:t>
            </w:r>
          </w:p>
        </w:tc>
      </w:tr>
    </w:tbl>
    <w:p w:rsidR="00815DC2" w:rsidRDefault="00815DC2" w:rsidP="00815DC2">
      <w:r>
        <w:t xml:space="preserve">                        </w:t>
      </w: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/>
    <w:sectPr w:rsidR="00815DC2" w:rsidSect="0081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C2"/>
    <w:rsid w:val="000C14B2"/>
    <w:rsid w:val="00223752"/>
    <w:rsid w:val="00261F4B"/>
    <w:rsid w:val="0033684D"/>
    <w:rsid w:val="0034104C"/>
    <w:rsid w:val="00432487"/>
    <w:rsid w:val="00477D31"/>
    <w:rsid w:val="00597A8C"/>
    <w:rsid w:val="005B35B0"/>
    <w:rsid w:val="005B688A"/>
    <w:rsid w:val="00617A3D"/>
    <w:rsid w:val="00686184"/>
    <w:rsid w:val="00736AF4"/>
    <w:rsid w:val="007D1989"/>
    <w:rsid w:val="00810A62"/>
    <w:rsid w:val="00815DC2"/>
    <w:rsid w:val="0084527E"/>
    <w:rsid w:val="00956F68"/>
    <w:rsid w:val="00AD6F47"/>
    <w:rsid w:val="00B74B22"/>
    <w:rsid w:val="00B81FD2"/>
    <w:rsid w:val="00C17136"/>
    <w:rsid w:val="00C4282A"/>
    <w:rsid w:val="00C64635"/>
    <w:rsid w:val="00C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F5C"/>
  <w15:chartTrackingRefBased/>
  <w15:docId w15:val="{3E9456EE-E272-4EF7-9363-A882CC0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1 Знак,Заг1 Знак"/>
    <w:basedOn w:val="a0"/>
    <w:link w:val="a4"/>
    <w:semiHidden/>
    <w:locked/>
    <w:rsid w:val="00815DC2"/>
    <w:rPr>
      <w:rFonts w:ascii="Times New Roman" w:eastAsia="Times New Roman" w:hAnsi="Times New Roman"/>
      <w:sz w:val="24"/>
      <w:szCs w:val="24"/>
    </w:rPr>
  </w:style>
  <w:style w:type="paragraph" w:styleId="a4">
    <w:name w:val="Body Text"/>
    <w:aliases w:val="Знак1,Заг1"/>
    <w:basedOn w:val="a"/>
    <w:link w:val="a3"/>
    <w:semiHidden/>
    <w:unhideWhenUsed/>
    <w:rsid w:val="00815DC2"/>
    <w:pPr>
      <w:spacing w:after="120"/>
    </w:pPr>
    <w:rPr>
      <w:rFonts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15DC2"/>
    <w:rPr>
      <w:lang w:val="x-none" w:eastAsia="x-none"/>
    </w:rPr>
  </w:style>
  <w:style w:type="character" w:customStyle="1" w:styleId="a6">
    <w:name w:val="Дата Знак"/>
    <w:basedOn w:val="a0"/>
    <w:link w:val="a5"/>
    <w:semiHidden/>
    <w:rsid w:val="00815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815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15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15DC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2018-08-31T06:25:00Z</dcterms:created>
  <dcterms:modified xsi:type="dcterms:W3CDTF">2018-08-31T06:31:00Z</dcterms:modified>
</cp:coreProperties>
</file>