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F6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3F14EF" w:rsidRPr="00400CAC" w:rsidRDefault="003F14EF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3F14EF" w:rsidRPr="003F14EF" w:rsidRDefault="008019F6" w:rsidP="003F14E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3F14EF">
        <w:rPr>
          <w:rFonts w:eastAsia="Calibri"/>
          <w:b/>
          <w:caps/>
          <w:sz w:val="28"/>
          <w:szCs w:val="28"/>
        </w:rPr>
        <w:t xml:space="preserve">Проект планировки территории </w:t>
      </w:r>
    </w:p>
    <w:p w:rsidR="003F14EF" w:rsidRPr="003F14EF" w:rsidRDefault="003F14EF" w:rsidP="003F14E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3F14EF">
        <w:rPr>
          <w:rFonts w:eastAsia="Calibri"/>
          <w:b/>
          <w:caps/>
          <w:sz w:val="28"/>
          <w:szCs w:val="28"/>
        </w:rPr>
        <w:t xml:space="preserve">южной части д. Кандикюля </w:t>
      </w:r>
    </w:p>
    <w:p w:rsidR="008019F6" w:rsidRPr="003F14EF" w:rsidRDefault="003F14EF" w:rsidP="003F14E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3F14EF">
        <w:rPr>
          <w:rFonts w:eastAsia="Calibri"/>
          <w:b/>
          <w:caps/>
          <w:sz w:val="28"/>
          <w:szCs w:val="28"/>
        </w:rPr>
        <w:t>Ломоносовского района Ленинградской области</w:t>
      </w: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B973ED" w:rsidRPr="00400CAC" w:rsidRDefault="00B973ED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3F14EF" w:rsidRDefault="002326CB" w:rsidP="008019F6">
      <w:pPr>
        <w:pStyle w:val="a9"/>
        <w:spacing w:line="360" w:lineRule="auto"/>
      </w:pPr>
      <w:r w:rsidRPr="00A63637">
        <w:t>Положения о размещении объектов капитального строительства федерального, регионального и местного значения, а также о характеристиках планируемого развития территории</w:t>
      </w: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3F14EF" w:rsidRDefault="003F14EF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A7158" w:rsidRDefault="008A7158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562A79" w:rsidRDefault="00562A79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562A79" w:rsidRDefault="00562A79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3F14EF" w:rsidRDefault="008019F6" w:rsidP="008019F6">
      <w:pPr>
        <w:pStyle w:val="a9"/>
        <w:spacing w:line="360" w:lineRule="auto"/>
        <w:rPr>
          <w:sz w:val="24"/>
          <w:szCs w:val="24"/>
        </w:rPr>
      </w:pPr>
      <w:r w:rsidRPr="003F14EF">
        <w:rPr>
          <w:sz w:val="24"/>
          <w:szCs w:val="24"/>
        </w:rPr>
        <w:t>Санкт-Петербург</w:t>
      </w:r>
    </w:p>
    <w:p w:rsidR="008019F6" w:rsidRPr="003F14EF" w:rsidRDefault="003F14EF" w:rsidP="008019F6">
      <w:pPr>
        <w:pStyle w:val="a9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2016</w:t>
      </w:r>
      <w:r w:rsidR="008019F6" w:rsidRPr="003F14EF">
        <w:rPr>
          <w:sz w:val="24"/>
          <w:szCs w:val="24"/>
        </w:rPr>
        <w:t xml:space="preserve"> г.</w:t>
      </w:r>
    </w:p>
    <w:p w:rsidR="003F14EF" w:rsidRDefault="003F14EF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B973ED" w:rsidRDefault="00B973ED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B973ED" w:rsidRDefault="00B973ED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B973ED" w:rsidRDefault="00B973ED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3F14EF" w:rsidRPr="00400CAC" w:rsidRDefault="003F14EF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3F14EF" w:rsidRPr="003F14EF" w:rsidRDefault="003F14EF" w:rsidP="003F14E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3F14EF">
        <w:rPr>
          <w:rFonts w:eastAsia="Calibri"/>
          <w:b/>
          <w:caps/>
          <w:sz w:val="28"/>
          <w:szCs w:val="28"/>
        </w:rPr>
        <w:t xml:space="preserve">Проект планировки территории </w:t>
      </w:r>
    </w:p>
    <w:p w:rsidR="003F14EF" w:rsidRPr="003F14EF" w:rsidRDefault="003F14EF" w:rsidP="003F14E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3F14EF">
        <w:rPr>
          <w:rFonts w:eastAsia="Calibri"/>
          <w:b/>
          <w:caps/>
          <w:sz w:val="28"/>
          <w:szCs w:val="28"/>
        </w:rPr>
        <w:t xml:space="preserve">южной части д. Кандикюля </w:t>
      </w:r>
    </w:p>
    <w:p w:rsidR="003F14EF" w:rsidRPr="003F14EF" w:rsidRDefault="003F14EF" w:rsidP="003F14E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3F14EF">
        <w:rPr>
          <w:rFonts w:eastAsia="Calibri"/>
          <w:b/>
          <w:caps/>
          <w:sz w:val="28"/>
          <w:szCs w:val="28"/>
        </w:rPr>
        <w:t>Ломоносовского района Ленинградской области</w:t>
      </w: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3F14EF" w:rsidRDefault="002326CB" w:rsidP="008019F6">
      <w:pPr>
        <w:pStyle w:val="a9"/>
        <w:spacing w:line="360" w:lineRule="auto"/>
      </w:pPr>
      <w:r w:rsidRPr="00A63637">
        <w:t>Положения о размещении объектов капитального строительства федерального, регионального и местного значения, а также о характеристиках планируемого развития территории</w:t>
      </w: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3F14EF" w:rsidRPr="00400CAC" w:rsidRDefault="003F14EF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562A79" w:rsidRDefault="00562A79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562A79" w:rsidRPr="00400CAC" w:rsidRDefault="00562A79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3F14EF" w:rsidRPr="00B478A5" w:rsidRDefault="003F14EF" w:rsidP="003F14EF">
      <w:pPr>
        <w:pStyle w:val="a9"/>
        <w:jc w:val="left"/>
      </w:pPr>
      <w:r w:rsidRPr="00B478A5">
        <w:t>Генеральный директор</w:t>
      </w:r>
      <w:r w:rsidRPr="00B478A5">
        <w:tab/>
      </w:r>
      <w:r w:rsidRPr="00B478A5">
        <w:tab/>
      </w:r>
      <w:r w:rsidRPr="00B478A5">
        <w:tab/>
      </w:r>
      <w:r w:rsidRPr="00B478A5">
        <w:tab/>
      </w:r>
      <w:r w:rsidRPr="00B478A5">
        <w:tab/>
      </w:r>
      <w:r w:rsidRPr="00B478A5">
        <w:tab/>
        <w:t>В.Б. Иваненко</w:t>
      </w:r>
    </w:p>
    <w:p w:rsidR="003F14EF" w:rsidRPr="00B478A5" w:rsidRDefault="003F14EF" w:rsidP="003F14EF">
      <w:pPr>
        <w:pStyle w:val="a9"/>
        <w:jc w:val="left"/>
      </w:pPr>
    </w:p>
    <w:p w:rsidR="003F14EF" w:rsidRPr="00B478A5" w:rsidRDefault="003F14EF" w:rsidP="003F14EF">
      <w:pPr>
        <w:pStyle w:val="a9"/>
        <w:jc w:val="left"/>
      </w:pPr>
    </w:p>
    <w:p w:rsidR="003F14EF" w:rsidRPr="00B478A5" w:rsidRDefault="003F14EF" w:rsidP="003F14EF">
      <w:pPr>
        <w:pStyle w:val="a9"/>
        <w:jc w:val="left"/>
      </w:pPr>
      <w:r w:rsidRPr="00B478A5">
        <w:t>Архитектор проекта</w:t>
      </w:r>
      <w:r w:rsidRPr="00B478A5">
        <w:tab/>
      </w:r>
      <w:r w:rsidRPr="00B478A5">
        <w:tab/>
      </w:r>
      <w:r w:rsidRPr="00B478A5">
        <w:tab/>
      </w:r>
      <w:r w:rsidRPr="00B478A5">
        <w:tab/>
      </w:r>
      <w:r w:rsidRPr="00B478A5">
        <w:tab/>
      </w:r>
      <w:r w:rsidRPr="00B478A5">
        <w:tab/>
      </w:r>
      <w:r w:rsidRPr="00B478A5">
        <w:tab/>
        <w:t>Ю.Ю. Родионова</w:t>
      </w:r>
    </w:p>
    <w:p w:rsidR="008019F6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3F14EF" w:rsidRPr="00400CAC" w:rsidRDefault="003F14EF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A7158">
      <w:pPr>
        <w:pStyle w:val="a9"/>
        <w:spacing w:line="360" w:lineRule="auto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A1000B" w:rsidRDefault="00A1000B" w:rsidP="008019F6">
      <w:pPr>
        <w:pStyle w:val="4"/>
        <w:ind w:right="0" w:firstLine="709"/>
        <w:rPr>
          <w:sz w:val="28"/>
          <w:szCs w:val="28"/>
        </w:rPr>
      </w:pPr>
      <w:bookmarkStart w:id="0" w:name="_Toc463869784"/>
    </w:p>
    <w:p w:rsidR="008019F6" w:rsidRPr="00D62FFB" w:rsidRDefault="008019F6" w:rsidP="008019F6">
      <w:pPr>
        <w:pStyle w:val="4"/>
        <w:ind w:right="0" w:firstLine="709"/>
        <w:rPr>
          <w:sz w:val="28"/>
          <w:szCs w:val="28"/>
        </w:rPr>
      </w:pPr>
      <w:r w:rsidRPr="00D62FFB">
        <w:rPr>
          <w:sz w:val="28"/>
          <w:szCs w:val="28"/>
        </w:rPr>
        <w:t>Оглавление</w:t>
      </w:r>
      <w:bookmarkEnd w:id="0"/>
    </w:p>
    <w:p w:rsidR="00562A79" w:rsidRPr="00562A79" w:rsidRDefault="004C00BC" w:rsidP="00562A79">
      <w:pPr>
        <w:pStyle w:val="41"/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562A79">
        <w:rPr>
          <w:rFonts w:ascii="Times New Roman" w:hAnsi="Times New Roman"/>
          <w:sz w:val="24"/>
          <w:szCs w:val="24"/>
        </w:rPr>
        <w:fldChar w:fldCharType="begin"/>
      </w:r>
      <w:r w:rsidR="008019F6" w:rsidRPr="00562A79">
        <w:rPr>
          <w:rFonts w:ascii="Times New Roman" w:hAnsi="Times New Roman"/>
          <w:sz w:val="24"/>
          <w:szCs w:val="24"/>
        </w:rPr>
        <w:instrText xml:space="preserve"> TOC \o "1-5" \h \z \u </w:instrText>
      </w:r>
      <w:r w:rsidRPr="00562A79">
        <w:rPr>
          <w:rFonts w:ascii="Times New Roman" w:hAnsi="Times New Roman"/>
          <w:sz w:val="24"/>
          <w:szCs w:val="24"/>
        </w:rPr>
        <w:fldChar w:fldCharType="separate"/>
      </w:r>
      <w:hyperlink w:anchor="_Toc463869784" w:history="1">
        <w:r w:rsidR="00562A79" w:rsidRPr="00562A79">
          <w:rPr>
            <w:rStyle w:val="a4"/>
            <w:rFonts w:ascii="Times New Roman" w:hAnsi="Times New Roman"/>
            <w:noProof/>
            <w:sz w:val="24"/>
            <w:szCs w:val="24"/>
          </w:rPr>
          <w:t>Оглавление</w:t>
        </w:r>
        <w:r w:rsidR="00562A79" w:rsidRPr="00562A7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62A79" w:rsidRPr="00562A7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_Toc463869784 \h </w:instrText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A5E4E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62A79" w:rsidRPr="00562A79" w:rsidRDefault="004C00BC" w:rsidP="00562A79">
      <w:pPr>
        <w:pStyle w:val="11"/>
        <w:tabs>
          <w:tab w:val="right" w:leader="dot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463869785" w:history="1">
        <w:r w:rsidR="00562A79" w:rsidRPr="00562A79">
          <w:rPr>
            <w:rStyle w:val="a4"/>
            <w:rFonts w:ascii="Times New Roman" w:hAnsi="Times New Roman"/>
            <w:b w:val="0"/>
            <w:noProof/>
          </w:rPr>
          <w:t>Состав проектной документации</w:t>
        </w:r>
        <w:r w:rsidR="00562A79" w:rsidRPr="00562A79">
          <w:rPr>
            <w:rFonts w:ascii="Times New Roman" w:hAnsi="Times New Roman"/>
            <w:b w:val="0"/>
            <w:noProof/>
            <w:webHidden/>
          </w:rPr>
          <w:tab/>
        </w:r>
        <w:r w:rsidRPr="00562A79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562A79" w:rsidRPr="00562A79">
          <w:rPr>
            <w:rFonts w:ascii="Times New Roman" w:hAnsi="Times New Roman"/>
            <w:b w:val="0"/>
            <w:noProof/>
            <w:webHidden/>
          </w:rPr>
          <w:instrText xml:space="preserve"> PAGEREF _Toc463869785 \h </w:instrText>
        </w:r>
        <w:r w:rsidRPr="00562A79">
          <w:rPr>
            <w:rFonts w:ascii="Times New Roman" w:hAnsi="Times New Roman"/>
            <w:b w:val="0"/>
            <w:noProof/>
            <w:webHidden/>
          </w:rPr>
        </w:r>
        <w:r w:rsidRPr="00562A79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A5E4E">
          <w:rPr>
            <w:rFonts w:ascii="Times New Roman" w:hAnsi="Times New Roman"/>
            <w:b w:val="0"/>
            <w:noProof/>
            <w:webHidden/>
          </w:rPr>
          <w:t>4</w:t>
        </w:r>
        <w:r w:rsidRPr="00562A79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562A79" w:rsidRPr="00562A79" w:rsidRDefault="004C00BC" w:rsidP="00562A79">
      <w:pPr>
        <w:pStyle w:val="11"/>
        <w:tabs>
          <w:tab w:val="right" w:leader="dot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463869786" w:history="1">
        <w:r w:rsidR="00562A79" w:rsidRPr="00562A79">
          <w:rPr>
            <w:rStyle w:val="a4"/>
            <w:rFonts w:ascii="Times New Roman" w:hAnsi="Times New Roman"/>
            <w:b w:val="0"/>
            <w:noProof/>
          </w:rPr>
          <w:t>Введение</w:t>
        </w:r>
        <w:r w:rsidR="00562A79" w:rsidRPr="00562A79">
          <w:rPr>
            <w:rFonts w:ascii="Times New Roman" w:hAnsi="Times New Roman"/>
            <w:b w:val="0"/>
            <w:noProof/>
            <w:webHidden/>
          </w:rPr>
          <w:tab/>
        </w:r>
        <w:r w:rsidRPr="00562A79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562A79" w:rsidRPr="00562A79">
          <w:rPr>
            <w:rFonts w:ascii="Times New Roman" w:hAnsi="Times New Roman"/>
            <w:b w:val="0"/>
            <w:noProof/>
            <w:webHidden/>
          </w:rPr>
          <w:instrText xml:space="preserve"> PAGEREF _Toc463869786 \h </w:instrText>
        </w:r>
        <w:r w:rsidRPr="00562A79">
          <w:rPr>
            <w:rFonts w:ascii="Times New Roman" w:hAnsi="Times New Roman"/>
            <w:b w:val="0"/>
            <w:noProof/>
            <w:webHidden/>
          </w:rPr>
        </w:r>
        <w:r w:rsidRPr="00562A79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A5E4E">
          <w:rPr>
            <w:rFonts w:ascii="Times New Roman" w:hAnsi="Times New Roman"/>
            <w:b w:val="0"/>
            <w:noProof/>
            <w:webHidden/>
          </w:rPr>
          <w:t>5</w:t>
        </w:r>
        <w:r w:rsidRPr="00562A79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562A79" w:rsidRPr="00562A79" w:rsidRDefault="004C00BC" w:rsidP="00562A79">
      <w:pPr>
        <w:pStyle w:val="11"/>
        <w:tabs>
          <w:tab w:val="left" w:pos="720"/>
          <w:tab w:val="right" w:leader="dot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463869787" w:history="1">
        <w:r w:rsidR="00562A79" w:rsidRPr="00562A79">
          <w:rPr>
            <w:rStyle w:val="a4"/>
            <w:rFonts w:ascii="Times New Roman" w:hAnsi="Times New Roman"/>
            <w:b w:val="0"/>
            <w:noProof/>
          </w:rPr>
          <w:t>1.</w:t>
        </w:r>
        <w:r w:rsidR="00562A79" w:rsidRPr="00562A79">
          <w:rPr>
            <w:rFonts w:ascii="Times New Roman" w:eastAsiaTheme="minorEastAsia" w:hAnsi="Times New Roman"/>
            <w:b w:val="0"/>
            <w:bCs w:val="0"/>
            <w:caps w:val="0"/>
            <w:noProof/>
          </w:rPr>
          <w:tab/>
        </w:r>
        <w:r w:rsidR="00562A79" w:rsidRPr="00562A79">
          <w:rPr>
            <w:rStyle w:val="a4"/>
            <w:rFonts w:ascii="Times New Roman" w:hAnsi="Times New Roman"/>
            <w:b w:val="0"/>
            <w:noProof/>
          </w:rPr>
          <w:t>Положения о размещении объектов капитального строительства федерального, регионального и местного значения</w:t>
        </w:r>
        <w:r w:rsidR="00562A79" w:rsidRPr="00562A79">
          <w:rPr>
            <w:rFonts w:ascii="Times New Roman" w:hAnsi="Times New Roman"/>
            <w:b w:val="0"/>
            <w:noProof/>
            <w:webHidden/>
          </w:rPr>
          <w:tab/>
        </w:r>
        <w:r w:rsidRPr="00562A79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562A79" w:rsidRPr="00562A79">
          <w:rPr>
            <w:rFonts w:ascii="Times New Roman" w:hAnsi="Times New Roman"/>
            <w:b w:val="0"/>
            <w:noProof/>
            <w:webHidden/>
          </w:rPr>
          <w:instrText xml:space="preserve"> PAGEREF _Toc463869787 \h </w:instrText>
        </w:r>
        <w:r w:rsidRPr="00562A79">
          <w:rPr>
            <w:rFonts w:ascii="Times New Roman" w:hAnsi="Times New Roman"/>
            <w:b w:val="0"/>
            <w:noProof/>
            <w:webHidden/>
          </w:rPr>
        </w:r>
        <w:r w:rsidRPr="00562A79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A5E4E">
          <w:rPr>
            <w:rFonts w:ascii="Times New Roman" w:hAnsi="Times New Roman"/>
            <w:b w:val="0"/>
            <w:noProof/>
            <w:webHidden/>
          </w:rPr>
          <w:t>7</w:t>
        </w:r>
        <w:r w:rsidRPr="00562A79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562A79" w:rsidRPr="00562A79" w:rsidRDefault="004C00BC" w:rsidP="00562A79">
      <w:pPr>
        <w:pStyle w:val="21"/>
        <w:rPr>
          <w:rFonts w:eastAsiaTheme="minorEastAsia"/>
          <w:b w:val="0"/>
          <w:bCs w:val="0"/>
        </w:rPr>
      </w:pPr>
      <w:hyperlink w:anchor="_Toc463869788" w:history="1">
        <w:r w:rsidR="00562A79" w:rsidRPr="00562A79">
          <w:rPr>
            <w:rStyle w:val="a4"/>
            <w:b w:val="0"/>
          </w:rPr>
          <w:t>1.1. Объекты федерального значения</w:t>
        </w:r>
        <w:r w:rsidR="00562A79" w:rsidRPr="00562A79">
          <w:rPr>
            <w:b w:val="0"/>
            <w:webHidden/>
          </w:rPr>
          <w:tab/>
        </w:r>
        <w:r w:rsidRPr="00562A79">
          <w:rPr>
            <w:b w:val="0"/>
            <w:webHidden/>
          </w:rPr>
          <w:fldChar w:fldCharType="begin"/>
        </w:r>
        <w:r w:rsidR="00562A79" w:rsidRPr="00562A79">
          <w:rPr>
            <w:b w:val="0"/>
            <w:webHidden/>
          </w:rPr>
          <w:instrText xml:space="preserve"> PAGEREF _Toc463869788 \h </w:instrText>
        </w:r>
        <w:r w:rsidRPr="00562A79">
          <w:rPr>
            <w:b w:val="0"/>
            <w:webHidden/>
          </w:rPr>
        </w:r>
        <w:r w:rsidRPr="00562A79">
          <w:rPr>
            <w:b w:val="0"/>
            <w:webHidden/>
          </w:rPr>
          <w:fldChar w:fldCharType="separate"/>
        </w:r>
        <w:r w:rsidR="00BA5E4E">
          <w:rPr>
            <w:b w:val="0"/>
            <w:webHidden/>
          </w:rPr>
          <w:t>7</w:t>
        </w:r>
        <w:r w:rsidRPr="00562A79">
          <w:rPr>
            <w:b w:val="0"/>
            <w:webHidden/>
          </w:rPr>
          <w:fldChar w:fldCharType="end"/>
        </w:r>
      </w:hyperlink>
    </w:p>
    <w:p w:rsidR="00562A79" w:rsidRPr="00562A79" w:rsidRDefault="004C00BC" w:rsidP="00562A79">
      <w:pPr>
        <w:pStyle w:val="21"/>
        <w:tabs>
          <w:tab w:val="left" w:pos="960"/>
        </w:tabs>
        <w:rPr>
          <w:rFonts w:eastAsiaTheme="minorEastAsia"/>
          <w:b w:val="0"/>
          <w:bCs w:val="0"/>
        </w:rPr>
      </w:pPr>
      <w:hyperlink w:anchor="_Toc463869789" w:history="1">
        <w:r w:rsidR="00562A79" w:rsidRPr="00562A79">
          <w:rPr>
            <w:rStyle w:val="a4"/>
            <w:b w:val="0"/>
          </w:rPr>
          <w:t>1.1.</w:t>
        </w:r>
        <w:r w:rsidR="00562A79">
          <w:rPr>
            <w:rStyle w:val="a4"/>
            <w:b w:val="0"/>
          </w:rPr>
          <w:t xml:space="preserve"> </w:t>
        </w:r>
        <w:r w:rsidR="00562A79" w:rsidRPr="00562A79">
          <w:rPr>
            <w:rStyle w:val="a4"/>
            <w:b w:val="0"/>
          </w:rPr>
          <w:t>Объекты регионального значения</w:t>
        </w:r>
        <w:r w:rsidR="00562A79" w:rsidRPr="00562A79">
          <w:rPr>
            <w:b w:val="0"/>
            <w:webHidden/>
          </w:rPr>
          <w:tab/>
        </w:r>
        <w:r w:rsidRPr="00562A79">
          <w:rPr>
            <w:b w:val="0"/>
            <w:webHidden/>
          </w:rPr>
          <w:fldChar w:fldCharType="begin"/>
        </w:r>
        <w:r w:rsidR="00562A79" w:rsidRPr="00562A79">
          <w:rPr>
            <w:b w:val="0"/>
            <w:webHidden/>
          </w:rPr>
          <w:instrText xml:space="preserve"> PAGEREF _Toc463869789 \h </w:instrText>
        </w:r>
        <w:r w:rsidRPr="00562A79">
          <w:rPr>
            <w:b w:val="0"/>
            <w:webHidden/>
          </w:rPr>
        </w:r>
        <w:r w:rsidRPr="00562A79">
          <w:rPr>
            <w:b w:val="0"/>
            <w:webHidden/>
          </w:rPr>
          <w:fldChar w:fldCharType="separate"/>
        </w:r>
        <w:r w:rsidR="00BA5E4E">
          <w:rPr>
            <w:b w:val="0"/>
            <w:webHidden/>
          </w:rPr>
          <w:t>7</w:t>
        </w:r>
        <w:r w:rsidRPr="00562A79">
          <w:rPr>
            <w:b w:val="0"/>
            <w:webHidden/>
          </w:rPr>
          <w:fldChar w:fldCharType="end"/>
        </w:r>
      </w:hyperlink>
    </w:p>
    <w:p w:rsidR="00562A79" w:rsidRPr="00562A79" w:rsidRDefault="004C00BC" w:rsidP="00562A79">
      <w:pPr>
        <w:pStyle w:val="21"/>
        <w:tabs>
          <w:tab w:val="left" w:pos="960"/>
        </w:tabs>
        <w:rPr>
          <w:rFonts w:eastAsiaTheme="minorEastAsia"/>
          <w:b w:val="0"/>
          <w:bCs w:val="0"/>
        </w:rPr>
      </w:pPr>
      <w:hyperlink w:anchor="_Toc463869790" w:history="1">
        <w:r w:rsidR="00562A79" w:rsidRPr="00562A79">
          <w:rPr>
            <w:rStyle w:val="a4"/>
            <w:b w:val="0"/>
          </w:rPr>
          <w:t>1.2.Объекты местного значения</w:t>
        </w:r>
        <w:r w:rsidR="00562A79" w:rsidRPr="00562A79">
          <w:rPr>
            <w:b w:val="0"/>
            <w:webHidden/>
          </w:rPr>
          <w:tab/>
        </w:r>
        <w:r w:rsidRPr="00562A79">
          <w:rPr>
            <w:b w:val="0"/>
            <w:webHidden/>
          </w:rPr>
          <w:fldChar w:fldCharType="begin"/>
        </w:r>
        <w:r w:rsidR="00562A79" w:rsidRPr="00562A79">
          <w:rPr>
            <w:b w:val="0"/>
            <w:webHidden/>
          </w:rPr>
          <w:instrText xml:space="preserve"> PAGEREF _Toc463869790 \h </w:instrText>
        </w:r>
        <w:r w:rsidRPr="00562A79">
          <w:rPr>
            <w:b w:val="0"/>
            <w:webHidden/>
          </w:rPr>
        </w:r>
        <w:r w:rsidRPr="00562A79">
          <w:rPr>
            <w:b w:val="0"/>
            <w:webHidden/>
          </w:rPr>
          <w:fldChar w:fldCharType="separate"/>
        </w:r>
        <w:r w:rsidR="00BA5E4E">
          <w:rPr>
            <w:b w:val="0"/>
            <w:webHidden/>
          </w:rPr>
          <w:t>7</w:t>
        </w:r>
        <w:r w:rsidRPr="00562A79">
          <w:rPr>
            <w:b w:val="0"/>
            <w:webHidden/>
          </w:rPr>
          <w:fldChar w:fldCharType="end"/>
        </w:r>
      </w:hyperlink>
    </w:p>
    <w:p w:rsidR="00562A79" w:rsidRPr="00562A79" w:rsidRDefault="004C00BC" w:rsidP="00562A79">
      <w:pPr>
        <w:pStyle w:val="11"/>
        <w:tabs>
          <w:tab w:val="left" w:pos="720"/>
          <w:tab w:val="right" w:leader="dot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463869791" w:history="1">
        <w:r w:rsidR="00562A79" w:rsidRPr="00562A79">
          <w:rPr>
            <w:rStyle w:val="a4"/>
            <w:rFonts w:ascii="Times New Roman" w:hAnsi="Times New Roman"/>
            <w:b w:val="0"/>
            <w:noProof/>
          </w:rPr>
          <w:t>2.</w:t>
        </w:r>
        <w:r w:rsidR="00562A79" w:rsidRPr="00562A79">
          <w:rPr>
            <w:rFonts w:ascii="Times New Roman" w:eastAsiaTheme="minorEastAsia" w:hAnsi="Times New Roman"/>
            <w:b w:val="0"/>
            <w:bCs w:val="0"/>
            <w:caps w:val="0"/>
            <w:noProof/>
          </w:rPr>
          <w:tab/>
        </w:r>
        <w:r w:rsidR="00562A79" w:rsidRPr="00562A79">
          <w:rPr>
            <w:rStyle w:val="a4"/>
            <w:rFonts w:ascii="Times New Roman" w:hAnsi="Times New Roman"/>
            <w:b w:val="0"/>
            <w:noProof/>
          </w:rPr>
          <w:t>Характеристики планируемого развития территории и зон жилой застройки</w:t>
        </w:r>
        <w:r w:rsidR="00562A79" w:rsidRPr="00562A79">
          <w:rPr>
            <w:rFonts w:ascii="Times New Roman" w:hAnsi="Times New Roman"/>
            <w:b w:val="0"/>
            <w:noProof/>
            <w:webHidden/>
          </w:rPr>
          <w:tab/>
        </w:r>
        <w:r w:rsidRPr="00562A79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562A79" w:rsidRPr="00562A79">
          <w:rPr>
            <w:rFonts w:ascii="Times New Roman" w:hAnsi="Times New Roman"/>
            <w:b w:val="0"/>
            <w:noProof/>
            <w:webHidden/>
          </w:rPr>
          <w:instrText xml:space="preserve"> PAGEREF _Toc463869791 \h </w:instrText>
        </w:r>
        <w:r w:rsidRPr="00562A79">
          <w:rPr>
            <w:rFonts w:ascii="Times New Roman" w:hAnsi="Times New Roman"/>
            <w:b w:val="0"/>
            <w:noProof/>
            <w:webHidden/>
          </w:rPr>
        </w:r>
        <w:r w:rsidRPr="00562A79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A5E4E">
          <w:rPr>
            <w:rFonts w:ascii="Times New Roman" w:hAnsi="Times New Roman"/>
            <w:b w:val="0"/>
            <w:noProof/>
            <w:webHidden/>
          </w:rPr>
          <w:t>7</w:t>
        </w:r>
        <w:r w:rsidRPr="00562A79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562A79" w:rsidRPr="00562A79" w:rsidRDefault="004C00BC" w:rsidP="00562A79">
      <w:pPr>
        <w:pStyle w:val="21"/>
        <w:tabs>
          <w:tab w:val="left" w:pos="960"/>
        </w:tabs>
        <w:rPr>
          <w:rFonts w:eastAsiaTheme="minorEastAsia"/>
          <w:b w:val="0"/>
          <w:bCs w:val="0"/>
        </w:rPr>
      </w:pPr>
      <w:hyperlink w:anchor="_Toc463869792" w:history="1">
        <w:r w:rsidR="00562A79" w:rsidRPr="00562A79">
          <w:rPr>
            <w:rStyle w:val="a4"/>
            <w:b w:val="0"/>
          </w:rPr>
          <w:t>2.1.Характеристика развития зон жилой застройки</w:t>
        </w:r>
        <w:r w:rsidR="00562A79" w:rsidRPr="00562A79">
          <w:rPr>
            <w:b w:val="0"/>
            <w:webHidden/>
          </w:rPr>
          <w:tab/>
        </w:r>
        <w:r w:rsidRPr="00562A79">
          <w:rPr>
            <w:b w:val="0"/>
            <w:webHidden/>
          </w:rPr>
          <w:fldChar w:fldCharType="begin"/>
        </w:r>
        <w:r w:rsidR="00562A79" w:rsidRPr="00562A79">
          <w:rPr>
            <w:b w:val="0"/>
            <w:webHidden/>
          </w:rPr>
          <w:instrText xml:space="preserve"> PAGEREF _Toc463869792 \h </w:instrText>
        </w:r>
        <w:r w:rsidRPr="00562A79">
          <w:rPr>
            <w:b w:val="0"/>
            <w:webHidden/>
          </w:rPr>
        </w:r>
        <w:r w:rsidRPr="00562A79">
          <w:rPr>
            <w:b w:val="0"/>
            <w:webHidden/>
          </w:rPr>
          <w:fldChar w:fldCharType="separate"/>
        </w:r>
        <w:r w:rsidR="00BA5E4E">
          <w:rPr>
            <w:b w:val="0"/>
            <w:webHidden/>
          </w:rPr>
          <w:t>7</w:t>
        </w:r>
        <w:r w:rsidRPr="00562A79">
          <w:rPr>
            <w:b w:val="0"/>
            <w:webHidden/>
          </w:rPr>
          <w:fldChar w:fldCharType="end"/>
        </w:r>
      </w:hyperlink>
    </w:p>
    <w:p w:rsidR="00562A79" w:rsidRPr="00562A79" w:rsidRDefault="004C00BC" w:rsidP="00562A79">
      <w:pPr>
        <w:pStyle w:val="21"/>
        <w:rPr>
          <w:rFonts w:eastAsiaTheme="minorEastAsia"/>
          <w:b w:val="0"/>
          <w:bCs w:val="0"/>
        </w:rPr>
      </w:pPr>
      <w:hyperlink w:anchor="_Toc463869793" w:history="1">
        <w:r w:rsidR="00562A79" w:rsidRPr="00562A79">
          <w:rPr>
            <w:rStyle w:val="a4"/>
            <w:rFonts w:eastAsia="Calibri"/>
            <w:b w:val="0"/>
          </w:rPr>
          <w:t>2.2. Характеристики развития систем социального, транспортного обслуживания и инженерно-технического обеспечения, необходимых для развития территории</w:t>
        </w:r>
        <w:r w:rsidR="00562A79" w:rsidRPr="00562A79">
          <w:rPr>
            <w:b w:val="0"/>
            <w:webHidden/>
          </w:rPr>
          <w:tab/>
        </w:r>
        <w:r w:rsidRPr="00562A79">
          <w:rPr>
            <w:b w:val="0"/>
            <w:webHidden/>
          </w:rPr>
          <w:fldChar w:fldCharType="begin"/>
        </w:r>
        <w:r w:rsidR="00562A79" w:rsidRPr="00562A79">
          <w:rPr>
            <w:b w:val="0"/>
            <w:webHidden/>
          </w:rPr>
          <w:instrText xml:space="preserve"> PAGEREF _Toc463869793 \h </w:instrText>
        </w:r>
        <w:r w:rsidRPr="00562A79">
          <w:rPr>
            <w:b w:val="0"/>
            <w:webHidden/>
          </w:rPr>
        </w:r>
        <w:r w:rsidRPr="00562A79">
          <w:rPr>
            <w:b w:val="0"/>
            <w:webHidden/>
          </w:rPr>
          <w:fldChar w:fldCharType="separate"/>
        </w:r>
        <w:r w:rsidR="00BA5E4E">
          <w:rPr>
            <w:b w:val="0"/>
            <w:webHidden/>
          </w:rPr>
          <w:t>8</w:t>
        </w:r>
        <w:r w:rsidRPr="00562A79">
          <w:rPr>
            <w:b w:val="0"/>
            <w:webHidden/>
          </w:rPr>
          <w:fldChar w:fldCharType="end"/>
        </w:r>
      </w:hyperlink>
    </w:p>
    <w:p w:rsidR="00562A79" w:rsidRPr="00562A79" w:rsidRDefault="004C00BC" w:rsidP="00562A79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463869794" w:history="1">
        <w:r w:rsidR="00562A79" w:rsidRPr="00562A79">
          <w:rPr>
            <w:rStyle w:val="a4"/>
            <w:rFonts w:ascii="Times New Roman" w:hAnsi="Times New Roman"/>
            <w:noProof/>
            <w:sz w:val="24"/>
            <w:szCs w:val="24"/>
          </w:rPr>
          <w:t>2.2.1 Развитие систем социального обеспечения.</w:t>
        </w:r>
        <w:r w:rsidR="00562A79" w:rsidRPr="00562A7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62A79" w:rsidRPr="00562A7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_Toc463869794 \h </w:instrText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A5E4E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62A79" w:rsidRPr="00562A79" w:rsidRDefault="004C00BC" w:rsidP="00562A79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463869795" w:history="1">
        <w:r w:rsidR="00562A79" w:rsidRPr="00562A79">
          <w:rPr>
            <w:rStyle w:val="a4"/>
            <w:rFonts w:ascii="Times New Roman" w:hAnsi="Times New Roman"/>
            <w:noProof/>
            <w:sz w:val="24"/>
            <w:szCs w:val="24"/>
          </w:rPr>
          <w:t>2.2.2 Развитие систем транспортного обслуживания.</w:t>
        </w:r>
        <w:r w:rsidR="00562A79" w:rsidRPr="00562A7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62A79" w:rsidRPr="00562A7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_Toc463869795 \h </w:instrText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A5E4E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62A79" w:rsidRPr="00562A79" w:rsidRDefault="004C00BC" w:rsidP="00562A79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463869796" w:history="1">
        <w:r w:rsidR="00562A79" w:rsidRPr="00562A79">
          <w:rPr>
            <w:rStyle w:val="a4"/>
            <w:rFonts w:ascii="Times New Roman" w:hAnsi="Times New Roman"/>
            <w:noProof/>
            <w:sz w:val="24"/>
            <w:szCs w:val="24"/>
          </w:rPr>
          <w:t>2.2.2.1. Улицы в жилой застройке</w:t>
        </w:r>
        <w:r w:rsidR="00562A79" w:rsidRPr="00562A7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62A79" w:rsidRPr="00562A7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_Toc463869796 \h </w:instrText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A5E4E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62A79" w:rsidRPr="00562A79" w:rsidRDefault="004C00BC" w:rsidP="00562A79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463869797" w:history="1">
        <w:r w:rsidR="00562A79" w:rsidRPr="00562A79">
          <w:rPr>
            <w:rStyle w:val="a4"/>
            <w:rFonts w:ascii="Times New Roman" w:hAnsi="Times New Roman"/>
            <w:noProof/>
            <w:sz w:val="24"/>
            <w:szCs w:val="24"/>
          </w:rPr>
          <w:t>2.2.2.2. Основные проезды</w:t>
        </w:r>
        <w:r w:rsidR="00562A79" w:rsidRPr="00562A7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62A79" w:rsidRPr="00562A7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_Toc463869797 \h </w:instrText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A5E4E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62A79" w:rsidRPr="00562A79" w:rsidRDefault="004C00BC" w:rsidP="00562A79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463869798" w:history="1">
        <w:r w:rsidR="00562A79" w:rsidRPr="00562A79">
          <w:rPr>
            <w:rStyle w:val="a4"/>
            <w:rFonts w:ascii="Times New Roman" w:hAnsi="Times New Roman"/>
            <w:noProof/>
            <w:sz w:val="24"/>
            <w:szCs w:val="24"/>
          </w:rPr>
          <w:t>2.2.2.3. Протяженность улично-дорожной сети</w:t>
        </w:r>
        <w:r w:rsidR="00562A79" w:rsidRPr="00562A7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62A79" w:rsidRPr="00562A7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_Toc463869798 \h </w:instrText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A5E4E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62A79" w:rsidRPr="00562A79" w:rsidRDefault="004C00BC" w:rsidP="00562A79">
      <w:pPr>
        <w:pStyle w:val="33"/>
        <w:rPr>
          <w:rFonts w:ascii="Times New Roman" w:eastAsiaTheme="minorEastAsia" w:hAnsi="Times New Roman"/>
          <w:noProof/>
          <w:sz w:val="24"/>
          <w:szCs w:val="24"/>
        </w:rPr>
      </w:pPr>
      <w:hyperlink w:anchor="_Toc463869799" w:history="1">
        <w:r w:rsidR="00562A79" w:rsidRPr="00562A79">
          <w:rPr>
            <w:rStyle w:val="a4"/>
            <w:rFonts w:ascii="Times New Roman" w:hAnsi="Times New Roman"/>
            <w:noProof/>
            <w:sz w:val="24"/>
            <w:szCs w:val="24"/>
          </w:rPr>
          <w:t>2.2.3. Развитие систем инженерно-технического обслуживания.</w:t>
        </w:r>
        <w:r w:rsidR="00562A79" w:rsidRPr="00562A7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62A79" w:rsidRPr="00562A7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_Toc463869799 \h </w:instrText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A5E4E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62A79" w:rsidRPr="00562A79" w:rsidRDefault="004C00BC" w:rsidP="00562A79">
      <w:pPr>
        <w:pStyle w:val="51"/>
        <w:rPr>
          <w:rFonts w:ascii="Times New Roman" w:eastAsiaTheme="minorEastAsia" w:hAnsi="Times New Roman"/>
          <w:noProof/>
          <w:sz w:val="24"/>
          <w:szCs w:val="24"/>
        </w:rPr>
      </w:pPr>
      <w:hyperlink w:anchor="_Toc463869800" w:history="1">
        <w:r w:rsidR="00562A79" w:rsidRPr="00562A79">
          <w:rPr>
            <w:rStyle w:val="a4"/>
            <w:rFonts w:ascii="Times New Roman" w:hAnsi="Times New Roman"/>
            <w:noProof/>
            <w:sz w:val="24"/>
            <w:szCs w:val="24"/>
          </w:rPr>
          <w:t>2.2.3.1. Водоснабжение</w:t>
        </w:r>
        <w:r w:rsidR="00562A79" w:rsidRPr="00562A7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62A79" w:rsidRPr="00562A7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_Toc463869800 \h </w:instrText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A5E4E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62A79" w:rsidRPr="00562A79" w:rsidRDefault="004C00BC" w:rsidP="00562A79">
      <w:pPr>
        <w:pStyle w:val="21"/>
        <w:rPr>
          <w:rFonts w:eastAsiaTheme="minorEastAsia"/>
          <w:b w:val="0"/>
          <w:bCs w:val="0"/>
        </w:rPr>
      </w:pPr>
      <w:hyperlink w:anchor="_Toc463869801" w:history="1">
        <w:r w:rsidR="00562A79">
          <w:rPr>
            <w:rStyle w:val="a4"/>
            <w:b w:val="0"/>
          </w:rPr>
          <w:t xml:space="preserve">2.2.3.2. </w:t>
        </w:r>
        <w:r w:rsidR="00562A79" w:rsidRPr="00562A79">
          <w:rPr>
            <w:rStyle w:val="a4"/>
            <w:b w:val="0"/>
          </w:rPr>
          <w:t>Водоотведение</w:t>
        </w:r>
        <w:r w:rsidR="00562A79" w:rsidRPr="00562A79">
          <w:rPr>
            <w:b w:val="0"/>
            <w:webHidden/>
          </w:rPr>
          <w:tab/>
        </w:r>
        <w:r w:rsidRPr="00562A79">
          <w:rPr>
            <w:b w:val="0"/>
            <w:webHidden/>
          </w:rPr>
          <w:fldChar w:fldCharType="begin"/>
        </w:r>
        <w:r w:rsidR="00562A79" w:rsidRPr="00562A79">
          <w:rPr>
            <w:b w:val="0"/>
            <w:webHidden/>
          </w:rPr>
          <w:instrText xml:space="preserve"> PAGEREF _Toc463869801 \h </w:instrText>
        </w:r>
        <w:r w:rsidRPr="00562A79">
          <w:rPr>
            <w:b w:val="0"/>
            <w:webHidden/>
          </w:rPr>
        </w:r>
        <w:r w:rsidRPr="00562A79">
          <w:rPr>
            <w:b w:val="0"/>
            <w:webHidden/>
          </w:rPr>
          <w:fldChar w:fldCharType="separate"/>
        </w:r>
        <w:r w:rsidR="00BA5E4E">
          <w:rPr>
            <w:b w:val="0"/>
            <w:webHidden/>
          </w:rPr>
          <w:t>11</w:t>
        </w:r>
        <w:r w:rsidRPr="00562A79">
          <w:rPr>
            <w:b w:val="0"/>
            <w:webHidden/>
          </w:rPr>
          <w:fldChar w:fldCharType="end"/>
        </w:r>
      </w:hyperlink>
    </w:p>
    <w:p w:rsidR="00562A79" w:rsidRPr="00562A79" w:rsidRDefault="004C00BC" w:rsidP="00562A79">
      <w:pPr>
        <w:pStyle w:val="21"/>
        <w:rPr>
          <w:rFonts w:eastAsiaTheme="minorEastAsia"/>
          <w:b w:val="0"/>
          <w:bCs w:val="0"/>
        </w:rPr>
      </w:pPr>
      <w:hyperlink w:anchor="_Toc463869802" w:history="1">
        <w:r w:rsidR="00562A79">
          <w:rPr>
            <w:rStyle w:val="a4"/>
            <w:b w:val="0"/>
          </w:rPr>
          <w:t xml:space="preserve">2.2.3.3. </w:t>
        </w:r>
        <w:r w:rsidR="00562A79" w:rsidRPr="00562A79">
          <w:rPr>
            <w:rStyle w:val="a4"/>
            <w:b w:val="0"/>
          </w:rPr>
          <w:t>Теплоснабжение</w:t>
        </w:r>
        <w:r w:rsidR="00562A79" w:rsidRPr="00562A79">
          <w:rPr>
            <w:b w:val="0"/>
            <w:webHidden/>
          </w:rPr>
          <w:tab/>
        </w:r>
        <w:r w:rsidRPr="00562A79">
          <w:rPr>
            <w:b w:val="0"/>
            <w:webHidden/>
          </w:rPr>
          <w:fldChar w:fldCharType="begin"/>
        </w:r>
        <w:r w:rsidR="00562A79" w:rsidRPr="00562A79">
          <w:rPr>
            <w:b w:val="0"/>
            <w:webHidden/>
          </w:rPr>
          <w:instrText xml:space="preserve"> PAGEREF _Toc463869802 \h </w:instrText>
        </w:r>
        <w:r w:rsidRPr="00562A79">
          <w:rPr>
            <w:b w:val="0"/>
            <w:webHidden/>
          </w:rPr>
        </w:r>
        <w:r w:rsidRPr="00562A79">
          <w:rPr>
            <w:b w:val="0"/>
            <w:webHidden/>
          </w:rPr>
          <w:fldChar w:fldCharType="separate"/>
        </w:r>
        <w:r w:rsidR="00BA5E4E">
          <w:rPr>
            <w:b w:val="0"/>
            <w:webHidden/>
          </w:rPr>
          <w:t>12</w:t>
        </w:r>
        <w:r w:rsidRPr="00562A79">
          <w:rPr>
            <w:b w:val="0"/>
            <w:webHidden/>
          </w:rPr>
          <w:fldChar w:fldCharType="end"/>
        </w:r>
      </w:hyperlink>
    </w:p>
    <w:p w:rsidR="00562A79" w:rsidRPr="00562A79" w:rsidRDefault="004C00BC" w:rsidP="00562A79">
      <w:pPr>
        <w:pStyle w:val="21"/>
        <w:rPr>
          <w:rFonts w:eastAsiaTheme="minorEastAsia"/>
          <w:b w:val="0"/>
          <w:bCs w:val="0"/>
        </w:rPr>
      </w:pPr>
      <w:hyperlink w:anchor="_Toc463869803" w:history="1">
        <w:r w:rsidR="00562A79" w:rsidRPr="00562A79">
          <w:rPr>
            <w:rStyle w:val="a4"/>
            <w:b w:val="0"/>
          </w:rPr>
          <w:t>2.2.3.4. Газоснабжение</w:t>
        </w:r>
        <w:r w:rsidR="00562A79" w:rsidRPr="00562A79">
          <w:rPr>
            <w:b w:val="0"/>
            <w:webHidden/>
          </w:rPr>
          <w:tab/>
        </w:r>
        <w:r w:rsidRPr="00562A79">
          <w:rPr>
            <w:b w:val="0"/>
            <w:webHidden/>
          </w:rPr>
          <w:fldChar w:fldCharType="begin"/>
        </w:r>
        <w:r w:rsidR="00562A79" w:rsidRPr="00562A79">
          <w:rPr>
            <w:b w:val="0"/>
            <w:webHidden/>
          </w:rPr>
          <w:instrText xml:space="preserve"> PAGEREF _Toc463869803 \h </w:instrText>
        </w:r>
        <w:r w:rsidRPr="00562A79">
          <w:rPr>
            <w:b w:val="0"/>
            <w:webHidden/>
          </w:rPr>
        </w:r>
        <w:r w:rsidRPr="00562A79">
          <w:rPr>
            <w:b w:val="0"/>
            <w:webHidden/>
          </w:rPr>
          <w:fldChar w:fldCharType="separate"/>
        </w:r>
        <w:r w:rsidR="00BA5E4E">
          <w:rPr>
            <w:b w:val="0"/>
            <w:webHidden/>
          </w:rPr>
          <w:t>12</w:t>
        </w:r>
        <w:r w:rsidRPr="00562A79">
          <w:rPr>
            <w:b w:val="0"/>
            <w:webHidden/>
          </w:rPr>
          <w:fldChar w:fldCharType="end"/>
        </w:r>
      </w:hyperlink>
    </w:p>
    <w:p w:rsidR="00562A79" w:rsidRPr="00562A79" w:rsidRDefault="004C00BC" w:rsidP="00562A79">
      <w:pPr>
        <w:pStyle w:val="21"/>
        <w:rPr>
          <w:rFonts w:eastAsiaTheme="minorEastAsia"/>
          <w:b w:val="0"/>
          <w:bCs w:val="0"/>
        </w:rPr>
      </w:pPr>
      <w:hyperlink w:anchor="_Toc463869804" w:history="1">
        <w:r w:rsidR="00562A79" w:rsidRPr="00562A79">
          <w:rPr>
            <w:rStyle w:val="a4"/>
            <w:b w:val="0"/>
          </w:rPr>
          <w:t>2.2.3.5. Электроснабжение</w:t>
        </w:r>
        <w:r w:rsidR="00562A79" w:rsidRPr="00562A79">
          <w:rPr>
            <w:b w:val="0"/>
            <w:webHidden/>
          </w:rPr>
          <w:tab/>
        </w:r>
        <w:r w:rsidRPr="00562A79">
          <w:rPr>
            <w:b w:val="0"/>
            <w:webHidden/>
          </w:rPr>
          <w:fldChar w:fldCharType="begin"/>
        </w:r>
        <w:r w:rsidR="00562A79" w:rsidRPr="00562A79">
          <w:rPr>
            <w:b w:val="0"/>
            <w:webHidden/>
          </w:rPr>
          <w:instrText xml:space="preserve"> PAGEREF _Toc463869804 \h </w:instrText>
        </w:r>
        <w:r w:rsidRPr="00562A79">
          <w:rPr>
            <w:b w:val="0"/>
            <w:webHidden/>
          </w:rPr>
        </w:r>
        <w:r w:rsidRPr="00562A79">
          <w:rPr>
            <w:b w:val="0"/>
            <w:webHidden/>
          </w:rPr>
          <w:fldChar w:fldCharType="separate"/>
        </w:r>
        <w:r w:rsidR="00BA5E4E">
          <w:rPr>
            <w:b w:val="0"/>
            <w:webHidden/>
          </w:rPr>
          <w:t>13</w:t>
        </w:r>
        <w:r w:rsidRPr="00562A79">
          <w:rPr>
            <w:b w:val="0"/>
            <w:webHidden/>
          </w:rPr>
          <w:fldChar w:fldCharType="end"/>
        </w:r>
      </w:hyperlink>
    </w:p>
    <w:p w:rsidR="00562A79" w:rsidRPr="00562A79" w:rsidRDefault="004C00BC" w:rsidP="00562A79">
      <w:pPr>
        <w:pStyle w:val="51"/>
        <w:rPr>
          <w:rFonts w:ascii="Times New Roman" w:eastAsiaTheme="minorEastAsia" w:hAnsi="Times New Roman"/>
          <w:noProof/>
          <w:sz w:val="24"/>
          <w:szCs w:val="24"/>
        </w:rPr>
      </w:pPr>
      <w:hyperlink w:anchor="_Toc463869805" w:history="1">
        <w:r w:rsidR="00562A79" w:rsidRPr="00562A79">
          <w:rPr>
            <w:rStyle w:val="a4"/>
            <w:rFonts w:ascii="Times New Roman" w:hAnsi="Times New Roman"/>
            <w:noProof/>
            <w:sz w:val="24"/>
            <w:szCs w:val="24"/>
          </w:rPr>
          <w:t>2.2.3.6. Телефонизация, радиофикация.</w:t>
        </w:r>
        <w:r w:rsidR="00562A79" w:rsidRPr="00562A7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62A79" w:rsidRPr="00562A7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_Toc463869805 \h </w:instrText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A5E4E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562A7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62A79" w:rsidRPr="00562A79" w:rsidRDefault="004C00BC" w:rsidP="00562A79">
      <w:pPr>
        <w:pStyle w:val="11"/>
        <w:tabs>
          <w:tab w:val="right" w:leader="dot" w:pos="9345"/>
        </w:tabs>
        <w:spacing w:before="0" w:line="36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463869806" w:history="1">
        <w:r w:rsidR="00562A79" w:rsidRPr="00562A79">
          <w:rPr>
            <w:rStyle w:val="a4"/>
            <w:rFonts w:ascii="Times New Roman" w:hAnsi="Times New Roman"/>
            <w:b w:val="0"/>
            <w:noProof/>
          </w:rPr>
          <w:t>3. Основные технико-экономические показатели проекта планировки</w:t>
        </w:r>
        <w:r w:rsidR="00562A79" w:rsidRPr="00562A79">
          <w:rPr>
            <w:rFonts w:ascii="Times New Roman" w:hAnsi="Times New Roman"/>
            <w:b w:val="0"/>
            <w:noProof/>
            <w:webHidden/>
          </w:rPr>
          <w:tab/>
        </w:r>
        <w:r w:rsidRPr="00562A79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562A79" w:rsidRPr="00562A79">
          <w:rPr>
            <w:rFonts w:ascii="Times New Roman" w:hAnsi="Times New Roman"/>
            <w:b w:val="0"/>
            <w:noProof/>
            <w:webHidden/>
          </w:rPr>
          <w:instrText xml:space="preserve"> PAGEREF _Toc463869806 \h </w:instrText>
        </w:r>
        <w:r w:rsidRPr="00562A79">
          <w:rPr>
            <w:rFonts w:ascii="Times New Roman" w:hAnsi="Times New Roman"/>
            <w:b w:val="0"/>
            <w:noProof/>
            <w:webHidden/>
          </w:rPr>
        </w:r>
        <w:r w:rsidRPr="00562A79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A5E4E">
          <w:rPr>
            <w:rFonts w:ascii="Times New Roman" w:hAnsi="Times New Roman"/>
            <w:b w:val="0"/>
            <w:noProof/>
            <w:webHidden/>
          </w:rPr>
          <w:t>14</w:t>
        </w:r>
        <w:r w:rsidRPr="00562A79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562A79" w:rsidRDefault="004C00BC" w:rsidP="00562A79">
      <w:pPr>
        <w:spacing w:line="360" w:lineRule="auto"/>
        <w:jc w:val="center"/>
      </w:pPr>
      <w:r w:rsidRPr="00562A79">
        <w:fldChar w:fldCharType="end"/>
      </w:r>
      <w:bookmarkStart w:id="1" w:name="_Toc463869785"/>
    </w:p>
    <w:p w:rsidR="00562A79" w:rsidRDefault="00562A79" w:rsidP="00562A79">
      <w:pPr>
        <w:spacing w:line="360" w:lineRule="auto"/>
        <w:jc w:val="center"/>
      </w:pPr>
    </w:p>
    <w:p w:rsidR="00562A79" w:rsidRDefault="00562A79" w:rsidP="00562A79">
      <w:pPr>
        <w:spacing w:line="360" w:lineRule="auto"/>
        <w:jc w:val="center"/>
      </w:pPr>
    </w:p>
    <w:p w:rsidR="00562A79" w:rsidRDefault="00562A79" w:rsidP="00562A79">
      <w:pPr>
        <w:spacing w:line="360" w:lineRule="auto"/>
        <w:jc w:val="center"/>
      </w:pPr>
    </w:p>
    <w:p w:rsidR="00562A79" w:rsidRDefault="00562A79" w:rsidP="00562A79">
      <w:pPr>
        <w:spacing w:line="360" w:lineRule="auto"/>
        <w:jc w:val="center"/>
      </w:pPr>
    </w:p>
    <w:p w:rsidR="00562A79" w:rsidRDefault="00562A79" w:rsidP="00562A79">
      <w:pPr>
        <w:spacing w:line="360" w:lineRule="auto"/>
        <w:jc w:val="center"/>
      </w:pPr>
    </w:p>
    <w:p w:rsidR="008019F6" w:rsidRPr="00400CAC" w:rsidRDefault="008019F6" w:rsidP="00D8114B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400CAC">
        <w:rPr>
          <w:b/>
          <w:sz w:val="28"/>
          <w:szCs w:val="28"/>
        </w:rPr>
        <w:lastRenderedPageBreak/>
        <w:t>Состав проектной документации</w:t>
      </w:r>
      <w:bookmarkEnd w:id="1"/>
    </w:p>
    <w:p w:rsidR="008019F6" w:rsidRPr="00400CAC" w:rsidRDefault="008019F6" w:rsidP="008019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</w:rPr>
      </w:pPr>
      <w:r w:rsidRPr="00400CAC">
        <w:rPr>
          <w:bCs/>
          <w:i/>
        </w:rPr>
        <w:t>Основная часть проекта планировки территории:</w:t>
      </w:r>
    </w:p>
    <w:p w:rsidR="008019F6" w:rsidRPr="00593DFE" w:rsidRDefault="008019F6" w:rsidP="008019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400CAC">
        <w:rPr>
          <w:lang w:val="en-US"/>
        </w:rPr>
        <w:t>I</w:t>
      </w:r>
      <w:r w:rsidRPr="00400CAC">
        <w:t xml:space="preserve">. </w:t>
      </w:r>
      <w:r w:rsidRPr="00593DFE">
        <w:rPr>
          <w:bCs/>
        </w:rPr>
        <w:t xml:space="preserve">Положения о размещении объектов капитального строительства, а также о характеристиках планируемого развития территории, в том числе плотности,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 </w:t>
      </w:r>
    </w:p>
    <w:p w:rsidR="008019F6" w:rsidRPr="00593DFE" w:rsidRDefault="008019F6" w:rsidP="008019F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400CAC">
        <w:rPr>
          <w:bCs/>
          <w:lang w:val="en-US"/>
        </w:rPr>
        <w:t>II</w:t>
      </w:r>
      <w:r w:rsidRPr="00593DFE">
        <w:rPr>
          <w:bCs/>
        </w:rPr>
        <w:t xml:space="preserve">. Графическая часть </w:t>
      </w:r>
      <w:r>
        <w:rPr>
          <w:bCs/>
        </w:rPr>
        <w:t xml:space="preserve">основной части </w:t>
      </w:r>
      <w:r w:rsidRPr="00593DFE">
        <w:rPr>
          <w:bCs/>
        </w:rPr>
        <w:t>проекта планировки территории в составе:</w:t>
      </w:r>
    </w:p>
    <w:p w:rsidR="008019F6" w:rsidRPr="003F14EF" w:rsidRDefault="008019F6" w:rsidP="003F14EF">
      <w:pPr>
        <w:tabs>
          <w:tab w:val="left" w:pos="496"/>
          <w:tab w:val="left" w:pos="709"/>
          <w:tab w:val="left" w:pos="2338"/>
          <w:tab w:val="left" w:pos="467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3F14EF">
        <w:rPr>
          <w:rFonts w:eastAsia="Calibri"/>
        </w:rPr>
        <w:t xml:space="preserve">1. </w:t>
      </w:r>
      <w:r w:rsidR="003F14EF" w:rsidRPr="003F14EF">
        <w:rPr>
          <w:rFonts w:eastAsia="Calibri"/>
        </w:rPr>
        <w:t>Раз</w:t>
      </w:r>
      <w:r w:rsidR="003F14EF">
        <w:rPr>
          <w:rFonts w:eastAsia="Calibri"/>
        </w:rPr>
        <w:t xml:space="preserve">бивочный чертеж красных линий. </w:t>
      </w:r>
      <w:r w:rsidR="003F14EF" w:rsidRPr="003F14EF">
        <w:rPr>
          <w:rFonts w:eastAsia="Calibri"/>
        </w:rPr>
        <w:t>Ведомо</w:t>
      </w:r>
      <w:r w:rsidR="003F14EF">
        <w:rPr>
          <w:rFonts w:eastAsia="Calibri"/>
        </w:rPr>
        <w:t>сть координат поворотных точек границ кварталов</w:t>
      </w:r>
      <w:r w:rsidRPr="003F14EF">
        <w:rPr>
          <w:rFonts w:eastAsia="Calibri"/>
        </w:rPr>
        <w:t>. М 1: 1000</w:t>
      </w:r>
    </w:p>
    <w:p w:rsidR="008019F6" w:rsidRPr="00400CAC" w:rsidRDefault="008019F6" w:rsidP="008019F6">
      <w:pPr>
        <w:tabs>
          <w:tab w:val="left" w:pos="496"/>
          <w:tab w:val="left" w:pos="709"/>
          <w:tab w:val="left" w:pos="2338"/>
          <w:tab w:val="left" w:pos="467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400CAC">
        <w:rPr>
          <w:rFonts w:eastAsia="Calibri"/>
        </w:rPr>
        <w:t>2.</w:t>
      </w:r>
      <w:r>
        <w:rPr>
          <w:rFonts w:eastAsia="Calibri"/>
        </w:rPr>
        <w:t xml:space="preserve"> </w:t>
      </w:r>
      <w:r w:rsidRPr="00400CAC">
        <w:rPr>
          <w:rFonts w:eastAsia="Calibri"/>
        </w:rPr>
        <w:t>Чертёж линий, обозначающих дороги, улицы,</w:t>
      </w:r>
      <w:r>
        <w:rPr>
          <w:rFonts w:eastAsia="Calibri"/>
        </w:rPr>
        <w:t xml:space="preserve"> </w:t>
      </w:r>
      <w:r w:rsidRPr="00400CAC">
        <w:rPr>
          <w:rFonts w:eastAsia="Calibri"/>
        </w:rPr>
        <w:t>проезды</w:t>
      </w:r>
      <w:r>
        <w:rPr>
          <w:rFonts w:eastAsia="Calibri"/>
        </w:rPr>
        <w:t>,</w:t>
      </w:r>
      <w:r w:rsidRPr="00400CAC">
        <w:rPr>
          <w:rFonts w:eastAsia="Calibri"/>
        </w:rPr>
        <w:t xml:space="preserve"> объекты транспортной инфраструктуры. </w:t>
      </w:r>
      <w:r w:rsidRPr="00400CAC">
        <w:t xml:space="preserve">М 1:1000 </w:t>
      </w:r>
    </w:p>
    <w:p w:rsidR="008019F6" w:rsidRPr="00400CAC" w:rsidRDefault="008019F6" w:rsidP="008019F6">
      <w:pPr>
        <w:tabs>
          <w:tab w:val="left" w:pos="709"/>
          <w:tab w:val="left" w:pos="1986"/>
          <w:tab w:val="left" w:pos="9355"/>
          <w:tab w:val="left" w:pos="1871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400CAC">
        <w:t>3.</w:t>
      </w:r>
      <w:r>
        <w:t xml:space="preserve"> </w:t>
      </w:r>
      <w:r w:rsidRPr="00400CAC">
        <w:rPr>
          <w:rFonts w:eastAsia="Calibri"/>
        </w:rPr>
        <w:t xml:space="preserve">Чертёж линий, обозначающих </w:t>
      </w:r>
      <w:r>
        <w:rPr>
          <w:rFonts w:eastAsia="Calibri"/>
        </w:rPr>
        <w:t xml:space="preserve">линии связи, </w:t>
      </w:r>
      <w:r w:rsidRPr="00400CAC">
        <w:rPr>
          <w:rFonts w:eastAsia="Calibri"/>
        </w:rPr>
        <w:t xml:space="preserve">объекты </w:t>
      </w:r>
      <w:r>
        <w:rPr>
          <w:rFonts w:eastAsia="Calibri"/>
        </w:rPr>
        <w:t xml:space="preserve">инженерной </w:t>
      </w:r>
      <w:r w:rsidRPr="00400CAC">
        <w:rPr>
          <w:rFonts w:eastAsia="Calibri"/>
        </w:rPr>
        <w:t xml:space="preserve">инфраструктуры. </w:t>
      </w:r>
      <w:r w:rsidRPr="00400CAC">
        <w:t>М 1:1000</w:t>
      </w:r>
    </w:p>
    <w:p w:rsidR="008019F6" w:rsidRPr="00400CAC" w:rsidRDefault="008019F6" w:rsidP="008019F6">
      <w:pPr>
        <w:tabs>
          <w:tab w:val="left" w:pos="709"/>
          <w:tab w:val="left" w:pos="993"/>
          <w:tab w:val="left" w:pos="4677"/>
          <w:tab w:val="left" w:pos="930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400CAC">
        <w:t>4.</w:t>
      </w:r>
      <w:r>
        <w:t xml:space="preserve"> </w:t>
      </w:r>
      <w:r w:rsidRPr="00400CAC">
        <w:rPr>
          <w:rFonts w:eastAsia="Calibri"/>
        </w:rPr>
        <w:t xml:space="preserve">Чертеж границ зон планируемого размещения объектов капитального строительства. </w:t>
      </w:r>
      <w:r w:rsidRPr="00400CAC">
        <w:t>М 1: 1000</w:t>
      </w:r>
    </w:p>
    <w:p w:rsidR="008019F6" w:rsidRPr="00400CAC" w:rsidRDefault="008019F6" w:rsidP="008019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</w:rPr>
      </w:pPr>
      <w:r>
        <w:rPr>
          <w:bCs/>
          <w:i/>
        </w:rPr>
        <w:t>Материалы по обоснованию</w:t>
      </w:r>
      <w:r w:rsidRPr="00400CAC">
        <w:rPr>
          <w:bCs/>
          <w:i/>
        </w:rPr>
        <w:t xml:space="preserve"> проекта планировки территории:</w:t>
      </w:r>
    </w:p>
    <w:p w:rsidR="008019F6" w:rsidRPr="00B973ED" w:rsidRDefault="008019F6" w:rsidP="00B973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973ED">
        <w:rPr>
          <w:lang w:val="en-US"/>
        </w:rPr>
        <w:t>I</w:t>
      </w:r>
      <w:r w:rsidRPr="00B973ED">
        <w:t>. Пояснительная записка «</w:t>
      </w:r>
      <w:r w:rsidR="00B973ED" w:rsidRPr="00B973ED">
        <w:t>Проект планировки территории южной час</w:t>
      </w:r>
      <w:r w:rsidR="00B973ED">
        <w:t xml:space="preserve">ти д. Кандикюля </w:t>
      </w:r>
      <w:r w:rsidR="00B973ED" w:rsidRPr="00B973ED">
        <w:t>Ломоносовского района Ленинградской области</w:t>
      </w:r>
      <w:r w:rsidRPr="00B973ED">
        <w:t>».</w:t>
      </w:r>
    </w:p>
    <w:p w:rsidR="008019F6" w:rsidRPr="00400CAC" w:rsidRDefault="008019F6" w:rsidP="008019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00CAC">
        <w:rPr>
          <w:lang w:val="en-US"/>
        </w:rPr>
        <w:t>II</w:t>
      </w:r>
      <w:r w:rsidRPr="00400CAC">
        <w:t>. Графическая часть материалов по обоснованию проекта планировки территории в составе:</w:t>
      </w:r>
    </w:p>
    <w:p w:rsidR="008019F6" w:rsidRPr="00400CAC" w:rsidRDefault="008019F6" w:rsidP="008019F6">
      <w:pPr>
        <w:tabs>
          <w:tab w:val="left" w:pos="248"/>
          <w:tab w:val="left" w:pos="284"/>
          <w:tab w:val="left" w:pos="233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400CAC">
        <w:rPr>
          <w:rFonts w:eastAsia="Calibri"/>
        </w:rPr>
        <w:t>1.</w:t>
      </w:r>
      <w:r>
        <w:rPr>
          <w:rFonts w:eastAsia="Calibri"/>
        </w:rPr>
        <w:t xml:space="preserve"> </w:t>
      </w:r>
      <w:r w:rsidRPr="00400CAC">
        <w:rPr>
          <w:rFonts w:eastAsia="Calibri"/>
        </w:rPr>
        <w:t xml:space="preserve">Схема расположения элемента планировочной структуры. </w:t>
      </w:r>
      <w:r w:rsidR="00B973ED" w:rsidRPr="00400CAC">
        <w:t xml:space="preserve">М 1: </w:t>
      </w:r>
      <w:r w:rsidR="00B973ED">
        <w:t>2</w:t>
      </w:r>
      <w:r w:rsidR="00B973ED" w:rsidRPr="00400CAC">
        <w:t>000</w:t>
      </w:r>
    </w:p>
    <w:p w:rsidR="008019F6" w:rsidRDefault="008019F6" w:rsidP="008019F6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00CAC">
        <w:rPr>
          <w:rFonts w:eastAsia="Calibri"/>
        </w:rPr>
        <w:t>2.</w:t>
      </w:r>
      <w:r>
        <w:rPr>
          <w:rFonts w:eastAsia="Calibri"/>
        </w:rPr>
        <w:t xml:space="preserve"> </w:t>
      </w:r>
      <w:r w:rsidRPr="00400CAC">
        <w:rPr>
          <w:rFonts w:eastAsia="Calibri"/>
        </w:rPr>
        <w:t>Схема использования территории в период подготовки проекта планировки</w:t>
      </w:r>
      <w:r>
        <w:rPr>
          <w:rFonts w:eastAsia="Calibri"/>
        </w:rPr>
        <w:t>.</w:t>
      </w:r>
      <w:r w:rsidRPr="00400CAC">
        <w:t xml:space="preserve"> М 1: </w:t>
      </w:r>
      <w:r w:rsidR="00B973ED">
        <w:t>1</w:t>
      </w:r>
      <w:r w:rsidRPr="00400CAC">
        <w:t>000</w:t>
      </w:r>
    </w:p>
    <w:p w:rsidR="008019F6" w:rsidRPr="00F50F52" w:rsidRDefault="00F50F52" w:rsidP="008019F6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F50F52">
        <w:rPr>
          <w:rFonts w:eastAsia="Calibri"/>
        </w:rPr>
        <w:t>3</w:t>
      </w:r>
      <w:r w:rsidR="008019F6" w:rsidRPr="00400CAC">
        <w:rPr>
          <w:rFonts w:eastAsia="Calibri"/>
          <w:bCs/>
        </w:rPr>
        <w:t xml:space="preserve">. </w:t>
      </w:r>
      <w:r w:rsidR="008019F6" w:rsidRPr="00400CAC">
        <w:rPr>
          <w:rFonts w:eastAsia="Calibri"/>
        </w:rPr>
        <w:t xml:space="preserve">Схема организации </w:t>
      </w:r>
      <w:r w:rsidR="00B973ED" w:rsidRPr="00400CAC">
        <w:rPr>
          <w:rFonts w:eastAsia="Calibri"/>
        </w:rPr>
        <w:t>улично-дорожной сети,</w:t>
      </w:r>
      <w:r w:rsidR="00B973ED">
        <w:rPr>
          <w:rFonts w:eastAsia="Calibri"/>
        </w:rPr>
        <w:t xml:space="preserve"> и</w:t>
      </w:r>
      <w:r w:rsidR="008019F6" w:rsidRPr="00400CAC">
        <w:rPr>
          <w:rFonts w:eastAsia="Calibri"/>
        </w:rPr>
        <w:t xml:space="preserve"> схема движения транспорта</w:t>
      </w:r>
      <w:r w:rsidR="008019F6">
        <w:rPr>
          <w:rFonts w:eastAsia="Calibri"/>
        </w:rPr>
        <w:t xml:space="preserve"> на </w:t>
      </w:r>
      <w:r w:rsidR="008019F6" w:rsidRPr="00F50F52">
        <w:rPr>
          <w:rFonts w:eastAsia="Calibri"/>
        </w:rPr>
        <w:t xml:space="preserve">соответствующей территории. </w:t>
      </w:r>
      <w:r w:rsidR="008019F6" w:rsidRPr="00F50F52">
        <w:t>М 1: 1000</w:t>
      </w:r>
    </w:p>
    <w:p w:rsidR="008019F6" w:rsidRPr="00F50F52" w:rsidRDefault="00F50F52" w:rsidP="008019F6">
      <w:pPr>
        <w:tabs>
          <w:tab w:val="left" w:pos="284"/>
          <w:tab w:val="left" w:pos="1986"/>
          <w:tab w:val="left" w:pos="9355"/>
          <w:tab w:val="left" w:pos="1871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F50F52">
        <w:rPr>
          <w:rFonts w:eastAsia="Calibri"/>
          <w:bCs/>
        </w:rPr>
        <w:t>4</w:t>
      </w:r>
      <w:r w:rsidR="008019F6" w:rsidRPr="00F50F52">
        <w:rPr>
          <w:rFonts w:eastAsia="Calibri"/>
          <w:bCs/>
        </w:rPr>
        <w:t xml:space="preserve">. </w:t>
      </w:r>
      <w:r w:rsidR="008019F6" w:rsidRPr="00F50F52">
        <w:rPr>
          <w:rFonts w:eastAsia="Calibri"/>
        </w:rPr>
        <w:t>Схема вертикальной планировки и инженерной подготовки территории.</w:t>
      </w:r>
      <w:r w:rsidR="008019F6" w:rsidRPr="00F50F52">
        <w:t xml:space="preserve"> М 1: 1000</w:t>
      </w:r>
    </w:p>
    <w:p w:rsidR="00F50F52" w:rsidRPr="00F50F52" w:rsidRDefault="00F50F52" w:rsidP="00F50F5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F50F52">
        <w:rPr>
          <w:rFonts w:eastAsia="Calibri"/>
        </w:rPr>
        <w:t>5</w:t>
      </w:r>
      <w:r w:rsidRPr="00F50F52">
        <w:rPr>
          <w:rFonts w:eastAsia="Calibri"/>
          <w:bCs/>
        </w:rPr>
        <w:t xml:space="preserve">. </w:t>
      </w:r>
      <w:r w:rsidRPr="00F50F52">
        <w:rPr>
          <w:rFonts w:eastAsia="Calibri"/>
        </w:rPr>
        <w:t>Схема границ зон с особыми условиями использования территории.</w:t>
      </w:r>
      <w:r w:rsidRPr="00F50F52">
        <w:t xml:space="preserve"> М 1: 1000</w:t>
      </w:r>
    </w:p>
    <w:p w:rsidR="008019F6" w:rsidRPr="00F50F52" w:rsidRDefault="00B973ED" w:rsidP="008019F6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F50F52">
        <w:rPr>
          <w:rFonts w:eastAsia="Calibri"/>
        </w:rPr>
        <w:t>6</w:t>
      </w:r>
      <w:r w:rsidR="008019F6" w:rsidRPr="00F50F52">
        <w:rPr>
          <w:rFonts w:eastAsia="Calibri"/>
        </w:rPr>
        <w:t xml:space="preserve">. Схема планировочного решения </w:t>
      </w:r>
      <w:r w:rsidRPr="00F50F52">
        <w:rPr>
          <w:rFonts w:eastAsia="Calibri"/>
        </w:rPr>
        <w:t xml:space="preserve">развития </w:t>
      </w:r>
      <w:r w:rsidR="008019F6" w:rsidRPr="00F50F52">
        <w:rPr>
          <w:rFonts w:eastAsia="Calibri"/>
        </w:rPr>
        <w:t xml:space="preserve">территории. </w:t>
      </w:r>
      <w:r w:rsidR="008019F6" w:rsidRPr="00F50F52">
        <w:t xml:space="preserve"> М 1: 1000</w:t>
      </w:r>
      <w:bookmarkStart w:id="2" w:name="_Toc210412038"/>
    </w:p>
    <w:p w:rsidR="006536A2" w:rsidRDefault="006536A2" w:rsidP="008019F6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B973ED" w:rsidRDefault="00B973ED" w:rsidP="008019F6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A1000B" w:rsidRDefault="00A1000B" w:rsidP="008019F6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A1000B" w:rsidRDefault="00A1000B" w:rsidP="008019F6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8019F6" w:rsidRPr="003B41EC" w:rsidRDefault="008019F6" w:rsidP="004A2553">
      <w:pPr>
        <w:spacing w:after="120" w:line="360" w:lineRule="auto"/>
        <w:ind w:firstLine="709"/>
        <w:jc w:val="center"/>
        <w:outlineLvl w:val="0"/>
        <w:rPr>
          <w:b/>
          <w:sz w:val="28"/>
          <w:szCs w:val="28"/>
        </w:rPr>
      </w:pPr>
      <w:bookmarkStart w:id="3" w:name="_Toc463869786"/>
      <w:r w:rsidRPr="003B41EC">
        <w:rPr>
          <w:b/>
          <w:sz w:val="28"/>
          <w:szCs w:val="28"/>
        </w:rPr>
        <w:lastRenderedPageBreak/>
        <w:t>Введение</w:t>
      </w:r>
      <w:bookmarkEnd w:id="2"/>
      <w:bookmarkEnd w:id="3"/>
    </w:p>
    <w:p w:rsidR="008A7158" w:rsidRPr="00B478A5" w:rsidRDefault="008A7158" w:rsidP="008A7158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4" w:name="_Toc280028492"/>
      <w:r w:rsidRPr="00B478A5">
        <w:t>Подготовка проекта выполнена в соответствии с действующими законодательными и нормативными документами: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 xml:space="preserve">Федеральный закон </w:t>
      </w:r>
      <w:r>
        <w:t>«</w:t>
      </w:r>
      <w:r w:rsidRPr="00622C1A">
        <w:t>Градостроительный кодекс Российской Федерации</w:t>
      </w:r>
      <w:r>
        <w:t>» (от 29.12.</w:t>
      </w:r>
      <w:r w:rsidRPr="00622C1A">
        <w:t>2004 года № 190-ФЗ, действующая редакция), статья 42;</w:t>
      </w:r>
    </w:p>
    <w:p w:rsidR="008A7158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 xml:space="preserve">Федеральный закон </w:t>
      </w:r>
      <w:r>
        <w:t>«</w:t>
      </w:r>
      <w:r w:rsidRPr="00622C1A">
        <w:t>Земельный кодекс Российской Федерации</w:t>
      </w:r>
      <w:r>
        <w:t xml:space="preserve">» </w:t>
      </w:r>
      <w:r w:rsidRPr="00622C1A">
        <w:t xml:space="preserve">(от </w:t>
      </w:r>
      <w:r>
        <w:t>25.10.</w:t>
      </w:r>
      <w:r w:rsidRPr="00622C1A">
        <w:t>200</w:t>
      </w:r>
      <w:r>
        <w:t>1</w:t>
      </w:r>
      <w:r w:rsidRPr="00622C1A">
        <w:t xml:space="preserve"> года № </w:t>
      </w:r>
      <w:r>
        <w:t>137</w:t>
      </w:r>
      <w:r w:rsidRPr="00622C1A">
        <w:t>-ФЗ, действующая редакция);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Федеральный закон</w:t>
      </w:r>
      <w:r>
        <w:t xml:space="preserve"> «Жилищный кодекс </w:t>
      </w:r>
      <w:r w:rsidRPr="00622C1A">
        <w:t>Российской Федерации</w:t>
      </w:r>
      <w:r>
        <w:t>»</w:t>
      </w:r>
      <w:r w:rsidRPr="008A7158">
        <w:t xml:space="preserve"> </w:t>
      </w:r>
      <w:r w:rsidRPr="00622C1A">
        <w:t xml:space="preserve">(от </w:t>
      </w:r>
      <w:r>
        <w:t>29.12.</w:t>
      </w:r>
      <w:r w:rsidRPr="00622C1A">
        <w:t>200</w:t>
      </w:r>
      <w:r>
        <w:t>4</w:t>
      </w:r>
      <w:r w:rsidRPr="00622C1A">
        <w:t xml:space="preserve"> года № </w:t>
      </w:r>
      <w:r>
        <w:t>188</w:t>
      </w:r>
      <w:r w:rsidRPr="00622C1A">
        <w:t>-ФЗ, действующая редакция);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Федеральный закон от 21.12.1994 года № 69-ФЗ «О пожарной безопасности»;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Федеральный закон от 10 января 2002 года № 7-ФЗ «Об охране окружающей среды»;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Федеральный закон от 8 октября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Федеральный закон от 22 июня 2008 года № 123-ФЗ «Технический регламент о требованиях пожарной безопасности»;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Областной закон от 25 декабря 2006 года № 169-оз «О пожарной безопасности Ленинградской области»;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СП 42.13330.2011 "Градостроительство. Планировка и застройка городских и сельских поселений", утв</w:t>
      </w:r>
      <w:r>
        <w:t>.</w:t>
      </w:r>
      <w:r w:rsidRPr="00622C1A">
        <w:t xml:space="preserve"> приказом </w:t>
      </w:r>
      <w:proofErr w:type="spellStart"/>
      <w:r w:rsidRPr="00622C1A">
        <w:t>Минрегиона</w:t>
      </w:r>
      <w:proofErr w:type="spellEnd"/>
      <w:r w:rsidRPr="00622C1A">
        <w:t> России от 28.12.2010 № 820;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 xml:space="preserve">Региональные нормативы градостроительного проектирования Ленинградской области, утвержденные постановлением Правительства Ленинградской области от 22 марта 2012 года № 83 (в ред. </w:t>
      </w:r>
      <w:hyperlink r:id="rId7" w:history="1">
        <w:r w:rsidRPr="00622C1A">
          <w:rPr>
            <w:bCs/>
          </w:rPr>
          <w:t>постановлений Правительства Ленинградской области от 27 июля 2015 года № 286</w:t>
        </w:r>
      </w:hyperlink>
      <w:r w:rsidRPr="00622C1A">
        <w:t>);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СанПиН 2.2.1/2.1.1.1200-03 Новая редакция «Санитарно-защитные зоны и санитарная классификация предприятий, сооружений и иных объектов»;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СанПиН 42-128-4690-88 «Санитарные правила содержания населенных мест»;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СНиП 11-02-96 «Инженерно-экологические изыскания для строительства. Основные положения», М., Минстрой России, 1997 г.;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СНиП 23-01-99 «Строительная климатология»;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СНиП 2.05.02-85* «Автомобильные дороги»;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СНиП 2.04.03-85 «Канализация наружные сети и сооружения»;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СНиП 2.05.06-85* «Магистральные трубопроводы».</w:t>
      </w:r>
    </w:p>
    <w:p w:rsidR="008A7158" w:rsidRPr="00622C1A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СП 62.13330.2011 «Газораспределительные системы». Актуализированная редакция СНиП 42-01-2002;</w:t>
      </w:r>
    </w:p>
    <w:p w:rsidR="008A7158" w:rsidRDefault="008A7158" w:rsidP="008A7158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СП 31-110-2003 «Проектирование и монтаж электроустановок жилых и общественных зданий»;</w:t>
      </w:r>
    </w:p>
    <w:p w:rsidR="008019F6" w:rsidRPr="00876562" w:rsidRDefault="008019F6" w:rsidP="008A715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876562">
        <w:rPr>
          <w:b/>
        </w:rPr>
        <w:lastRenderedPageBreak/>
        <w:t>Проектная документация выполнена на основании:</w:t>
      </w:r>
    </w:p>
    <w:p w:rsidR="008A7158" w:rsidRPr="00B81DD5" w:rsidRDefault="008A7158" w:rsidP="008A7158">
      <w:pPr>
        <w:pStyle w:val="af3"/>
        <w:spacing w:line="360" w:lineRule="auto"/>
        <w:ind w:left="0" w:firstLine="709"/>
        <w:contextualSpacing w:val="0"/>
        <w:jc w:val="both"/>
        <w:rPr>
          <w:rFonts w:eastAsia="Calibri"/>
        </w:rPr>
      </w:pPr>
      <w:bookmarkStart w:id="5" w:name="_Toc354719862"/>
      <w:r>
        <w:rPr>
          <w:rFonts w:eastAsia="Calibri"/>
        </w:rPr>
        <w:t xml:space="preserve">- </w:t>
      </w:r>
      <w:r w:rsidRPr="00B81DD5">
        <w:rPr>
          <w:rFonts w:eastAsia="Calibri"/>
        </w:rPr>
        <w:t>Решения Комитета по архитектуре и градостроительству Ленинградской области №</w:t>
      </w:r>
      <w:r>
        <w:rPr>
          <w:rFonts w:eastAsia="Calibri"/>
        </w:rPr>
        <w:t>443</w:t>
      </w:r>
      <w:r w:rsidRPr="00B81DD5">
        <w:rPr>
          <w:rFonts w:eastAsia="Calibri"/>
        </w:rPr>
        <w:t xml:space="preserve"> от </w:t>
      </w:r>
      <w:r>
        <w:rPr>
          <w:rFonts w:eastAsia="Calibri"/>
        </w:rPr>
        <w:t>01</w:t>
      </w:r>
      <w:r w:rsidRPr="00B81DD5">
        <w:rPr>
          <w:rFonts w:eastAsia="Calibri"/>
        </w:rPr>
        <w:t>.0</w:t>
      </w:r>
      <w:r>
        <w:rPr>
          <w:rFonts w:eastAsia="Calibri"/>
        </w:rPr>
        <w:t>6</w:t>
      </w:r>
      <w:r w:rsidRPr="00B81DD5">
        <w:rPr>
          <w:rFonts w:eastAsia="Calibri"/>
        </w:rPr>
        <w:t>.2016;</w:t>
      </w:r>
    </w:p>
    <w:p w:rsidR="008A7158" w:rsidRPr="00700B77" w:rsidRDefault="008A7158" w:rsidP="008A7158">
      <w:pPr>
        <w:pStyle w:val="af3"/>
        <w:spacing w:line="360" w:lineRule="auto"/>
        <w:ind w:left="0" w:firstLine="709"/>
        <w:contextualSpacing w:val="0"/>
        <w:jc w:val="both"/>
        <w:rPr>
          <w:rFonts w:eastAsia="Calibri"/>
        </w:rPr>
      </w:pPr>
      <w:r w:rsidRPr="00700B77">
        <w:t>- Технического задания на подготовку</w:t>
      </w:r>
      <w:r w:rsidRPr="00700B77">
        <w:rPr>
          <w:rFonts w:eastAsia="Calibri"/>
        </w:rPr>
        <w:t xml:space="preserve"> проекта планировки</w:t>
      </w:r>
      <w:r>
        <w:rPr>
          <w:rFonts w:eastAsia="Calibri"/>
        </w:rPr>
        <w:t xml:space="preserve"> и</w:t>
      </w:r>
      <w:r w:rsidRPr="00700B77">
        <w:rPr>
          <w:rFonts w:eastAsia="Calibri"/>
        </w:rPr>
        <w:t xml:space="preserve"> проекта межевания </w:t>
      </w:r>
      <w:r w:rsidRPr="00B973ED">
        <w:t>южной час</w:t>
      </w:r>
      <w:r>
        <w:t xml:space="preserve">ти д. Кандикюля </w:t>
      </w:r>
      <w:r w:rsidRPr="00B973ED">
        <w:t>Ломоносовского района Ленинградской области</w:t>
      </w:r>
      <w:r>
        <w:rPr>
          <w:rFonts w:eastAsia="Calibri"/>
        </w:rPr>
        <w:t>.</w:t>
      </w:r>
    </w:p>
    <w:p w:rsidR="008A7158" w:rsidRPr="006C6824" w:rsidRDefault="008A7158" w:rsidP="008A71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/>
        </w:rPr>
      </w:pPr>
      <w:r w:rsidRPr="006C6824">
        <w:rPr>
          <w:rFonts w:eastAsia="Calibri"/>
          <w:lang/>
        </w:rPr>
        <w:t>Проект разработан на основе топографических материалов, в масштабе 1:500, выполненных ООО "</w:t>
      </w:r>
      <w:r w:rsidR="006C6824" w:rsidRPr="006C6824">
        <w:rPr>
          <w:rFonts w:eastAsia="Calibri"/>
          <w:lang/>
        </w:rPr>
        <w:t>КАДАСТР +</w:t>
      </w:r>
      <w:r w:rsidRPr="006C6824">
        <w:rPr>
          <w:rFonts w:eastAsia="Calibri"/>
          <w:lang/>
        </w:rPr>
        <w:t>",</w:t>
      </w:r>
      <w:r w:rsidRPr="006C6824">
        <w:rPr>
          <w:rFonts w:eastAsia="Calibri"/>
          <w:lang/>
        </w:rPr>
        <w:t xml:space="preserve"> </w:t>
      </w:r>
      <w:r w:rsidRPr="006C6824">
        <w:rPr>
          <w:rFonts w:eastAsia="Calibri"/>
          <w:lang/>
        </w:rPr>
        <w:t>Система координат МСК-64, система высот Балтийская 1977 г.)</w:t>
      </w:r>
      <w:r w:rsidRPr="006C6824">
        <w:rPr>
          <w:rFonts w:eastAsia="Calibri"/>
          <w:lang/>
        </w:rPr>
        <w:t>.</w:t>
      </w:r>
    </w:p>
    <w:p w:rsidR="008A7158" w:rsidRPr="00B478A5" w:rsidRDefault="008A7158" w:rsidP="008A7158">
      <w:pPr>
        <w:pStyle w:val="af3"/>
        <w:spacing w:line="360" w:lineRule="auto"/>
        <w:ind w:left="0" w:firstLine="709"/>
        <w:contextualSpacing w:val="0"/>
        <w:jc w:val="both"/>
      </w:pPr>
      <w:r>
        <w:rPr>
          <w:rFonts w:eastAsia="Calibri"/>
        </w:rPr>
        <w:t xml:space="preserve">Проект планировки территории </w:t>
      </w:r>
      <w:r w:rsidR="00414E5A" w:rsidRPr="00B973ED">
        <w:t>южной час</w:t>
      </w:r>
      <w:r w:rsidR="00414E5A">
        <w:t xml:space="preserve">ти д. Кандикюля </w:t>
      </w:r>
      <w:r w:rsidR="00414E5A" w:rsidRPr="00B973ED">
        <w:t>Ломоносовского района Ленинградской области</w:t>
      </w:r>
      <w:r w:rsidRPr="00700B77">
        <w:rPr>
          <w:rFonts w:eastAsia="Calibri"/>
        </w:rPr>
        <w:t>,</w:t>
      </w:r>
      <w:r w:rsidRPr="00700B77">
        <w:t xml:space="preserve"> выполнен с учетом ранее разработанных документов территориального планирования, градостроительного зонирования,</w:t>
      </w:r>
      <w:r w:rsidRPr="00B478A5">
        <w:t xml:space="preserve"> социально-экономического развития, применимых к территории проектирования: </w:t>
      </w:r>
    </w:p>
    <w:p w:rsidR="008A7158" w:rsidRPr="006C6824" w:rsidRDefault="008A7158" w:rsidP="008A7158">
      <w:pPr>
        <w:pStyle w:val="af3"/>
        <w:numPr>
          <w:ilvl w:val="0"/>
          <w:numId w:val="6"/>
        </w:numPr>
        <w:spacing w:after="200" w:line="360" w:lineRule="auto"/>
        <w:contextualSpacing w:val="0"/>
        <w:jc w:val="both"/>
      </w:pPr>
      <w:r w:rsidRPr="00DE7990">
        <w:t xml:space="preserve">Схема территориального планирования Ленинградской области (утвержденная </w:t>
      </w:r>
      <w:r w:rsidRPr="006C6824">
        <w:t>Постановлением Правительства Ленинградской области от 29.12.2012г № 460 (с изменениями от 21.12.2015)</w:t>
      </w:r>
    </w:p>
    <w:p w:rsidR="008A7158" w:rsidRPr="006C6824" w:rsidRDefault="008A7158" w:rsidP="008A7158">
      <w:pPr>
        <w:pStyle w:val="af3"/>
        <w:numPr>
          <w:ilvl w:val="0"/>
          <w:numId w:val="6"/>
        </w:numPr>
        <w:spacing w:after="200" w:line="360" w:lineRule="auto"/>
        <w:contextualSpacing w:val="0"/>
        <w:jc w:val="both"/>
      </w:pPr>
      <w:r w:rsidRPr="006C6824">
        <w:t>Правила землепользования и застройки «</w:t>
      </w:r>
      <w:r w:rsidR="006C6824" w:rsidRPr="006C6824">
        <w:t xml:space="preserve">МО </w:t>
      </w:r>
      <w:r w:rsidR="00414E5A" w:rsidRPr="006C6824">
        <w:t>Лебяженское</w:t>
      </w:r>
      <w:r w:rsidRPr="006C6824">
        <w:t xml:space="preserve"> городское поселение» </w:t>
      </w:r>
      <w:r w:rsidR="00414E5A" w:rsidRPr="006C6824">
        <w:t>Ломоносовского</w:t>
      </w:r>
      <w:r w:rsidRPr="006C6824">
        <w:t xml:space="preserve"> муниципального района </w:t>
      </w:r>
      <w:r w:rsidRPr="006C6824">
        <w:rPr>
          <w:rFonts w:eastAsia="Calibri"/>
        </w:rPr>
        <w:t>Ленинградской области</w:t>
      </w:r>
      <w:r w:rsidRPr="006C6824">
        <w:t xml:space="preserve"> (утвержденные решением Совета депутатов от </w:t>
      </w:r>
      <w:r w:rsidR="006C6824" w:rsidRPr="006C6824">
        <w:t>13</w:t>
      </w:r>
      <w:r w:rsidRPr="006C6824">
        <w:t>.</w:t>
      </w:r>
      <w:r w:rsidR="006C6824" w:rsidRPr="006C6824">
        <w:t>12</w:t>
      </w:r>
      <w:r w:rsidRPr="006C6824">
        <w:t>.201</w:t>
      </w:r>
      <w:r w:rsidR="006C6824" w:rsidRPr="006C6824">
        <w:t>2</w:t>
      </w:r>
      <w:r w:rsidRPr="006C6824">
        <w:t xml:space="preserve"> г. №38);</w:t>
      </w:r>
    </w:p>
    <w:bookmarkEnd w:id="5"/>
    <w:p w:rsidR="008019F6" w:rsidRDefault="008019F6" w:rsidP="008019F6">
      <w:r>
        <w:br w:type="page"/>
      </w:r>
    </w:p>
    <w:p w:rsidR="002326CB" w:rsidRDefault="002326CB" w:rsidP="002326CB">
      <w:pPr>
        <w:numPr>
          <w:ilvl w:val="0"/>
          <w:numId w:val="30"/>
        </w:numPr>
        <w:spacing w:after="120" w:line="360" w:lineRule="auto"/>
        <w:jc w:val="center"/>
        <w:outlineLvl w:val="0"/>
        <w:rPr>
          <w:b/>
          <w:sz w:val="28"/>
          <w:szCs w:val="28"/>
        </w:rPr>
      </w:pPr>
      <w:bookmarkStart w:id="6" w:name="_Toc401908138"/>
      <w:bookmarkStart w:id="7" w:name="_Toc463869787"/>
      <w:bookmarkEnd w:id="4"/>
      <w:r w:rsidRPr="00A63637">
        <w:rPr>
          <w:b/>
          <w:sz w:val="28"/>
          <w:szCs w:val="28"/>
        </w:rPr>
        <w:lastRenderedPageBreak/>
        <w:t>Положения о размещении объектов капитального строительства федерального, регионального и местного значения</w:t>
      </w:r>
      <w:bookmarkEnd w:id="6"/>
      <w:bookmarkEnd w:id="7"/>
    </w:p>
    <w:p w:rsidR="008019F6" w:rsidRPr="00876562" w:rsidRDefault="008019F6" w:rsidP="004A2553">
      <w:pPr>
        <w:spacing w:after="120" w:line="360" w:lineRule="auto"/>
        <w:jc w:val="center"/>
        <w:outlineLvl w:val="1"/>
        <w:rPr>
          <w:b/>
        </w:rPr>
      </w:pPr>
      <w:bookmarkStart w:id="8" w:name="_Toc463869788"/>
      <w:r w:rsidRPr="00876562">
        <w:rPr>
          <w:b/>
        </w:rPr>
        <w:t xml:space="preserve">1.1. </w:t>
      </w:r>
      <w:bookmarkStart w:id="9" w:name="_Toc371085522"/>
      <w:bookmarkStart w:id="10" w:name="_Toc401908139"/>
      <w:r w:rsidR="002326CB" w:rsidRPr="009103B4">
        <w:rPr>
          <w:b/>
        </w:rPr>
        <w:t>Объекты федерального значения</w:t>
      </w:r>
      <w:bookmarkEnd w:id="8"/>
      <w:bookmarkEnd w:id="9"/>
      <w:bookmarkEnd w:id="10"/>
    </w:p>
    <w:p w:rsidR="002326CB" w:rsidRDefault="002326CB" w:rsidP="002326CB">
      <w:pPr>
        <w:spacing w:line="360" w:lineRule="auto"/>
        <w:ind w:firstLine="709"/>
        <w:jc w:val="both"/>
      </w:pPr>
      <w:bookmarkStart w:id="11" w:name="_Toc280028494"/>
      <w:r>
        <w:t>В соответствии со схемой территориального планирования Российской Федерации на территории проектирования не предполагается размещение объектов федерального значения.</w:t>
      </w:r>
    </w:p>
    <w:p w:rsidR="002326CB" w:rsidRPr="009103B4" w:rsidRDefault="002326CB" w:rsidP="002326CB">
      <w:pPr>
        <w:numPr>
          <w:ilvl w:val="1"/>
          <w:numId w:val="31"/>
        </w:numPr>
        <w:spacing w:after="120" w:line="360" w:lineRule="auto"/>
        <w:ind w:left="0" w:firstLine="284"/>
        <w:jc w:val="center"/>
        <w:outlineLvl w:val="1"/>
        <w:rPr>
          <w:b/>
        </w:rPr>
      </w:pPr>
      <w:bookmarkStart w:id="12" w:name="_Toc371085523"/>
      <w:bookmarkStart w:id="13" w:name="_Toc401908140"/>
      <w:bookmarkStart w:id="14" w:name="_Toc463869789"/>
      <w:r w:rsidRPr="009103B4">
        <w:rPr>
          <w:b/>
        </w:rPr>
        <w:t>Объекты регионального значения</w:t>
      </w:r>
      <w:bookmarkEnd w:id="12"/>
      <w:bookmarkEnd w:id="13"/>
      <w:bookmarkEnd w:id="14"/>
    </w:p>
    <w:p w:rsidR="002326CB" w:rsidRDefault="002326CB" w:rsidP="002326CB">
      <w:pPr>
        <w:spacing w:line="360" w:lineRule="auto"/>
        <w:ind w:firstLine="709"/>
        <w:jc w:val="both"/>
      </w:pPr>
      <w:r w:rsidRPr="004F2A6B">
        <w:t>В соответствии со схемой территориального планирования Лен</w:t>
      </w:r>
      <w:r w:rsidR="00A7126E">
        <w:t xml:space="preserve">инградской области (утверждена </w:t>
      </w:r>
      <w:r w:rsidR="00A7126E" w:rsidRPr="00A7126E">
        <w:t>Постановление</w:t>
      </w:r>
      <w:r w:rsidR="00A7126E">
        <w:t>м</w:t>
      </w:r>
      <w:r w:rsidR="00A7126E" w:rsidRPr="00A7126E">
        <w:t xml:space="preserve"> Правительства Ленинградской области</w:t>
      </w:r>
      <w:r w:rsidRPr="004F2A6B">
        <w:t xml:space="preserve"> от </w:t>
      </w:r>
      <w:r w:rsidR="00A7126E" w:rsidRPr="00A7126E">
        <w:t>21.12.2015</w:t>
      </w:r>
      <w:r w:rsidRPr="004F2A6B">
        <w:t xml:space="preserve"> г. № </w:t>
      </w:r>
      <w:r w:rsidR="00A7126E">
        <w:t>490</w:t>
      </w:r>
      <w:r w:rsidRPr="004F2A6B">
        <w:t>), на территории проектирования не предполагается размещение объектов регионального значения.</w:t>
      </w:r>
    </w:p>
    <w:p w:rsidR="002326CB" w:rsidRPr="009103B4" w:rsidRDefault="002326CB" w:rsidP="002326CB">
      <w:pPr>
        <w:numPr>
          <w:ilvl w:val="1"/>
          <w:numId w:val="31"/>
        </w:numPr>
        <w:spacing w:after="120" w:line="360" w:lineRule="auto"/>
        <w:ind w:left="0" w:firstLine="284"/>
        <w:jc w:val="center"/>
        <w:outlineLvl w:val="1"/>
        <w:rPr>
          <w:b/>
        </w:rPr>
      </w:pPr>
      <w:bookmarkStart w:id="15" w:name="_Toc371085524"/>
      <w:bookmarkStart w:id="16" w:name="_Toc401908141"/>
      <w:bookmarkStart w:id="17" w:name="_Toc463869790"/>
      <w:r w:rsidRPr="009103B4">
        <w:rPr>
          <w:b/>
        </w:rPr>
        <w:t>Объекты местного значения</w:t>
      </w:r>
      <w:bookmarkEnd w:id="15"/>
      <w:bookmarkEnd w:id="16"/>
      <w:bookmarkEnd w:id="17"/>
    </w:p>
    <w:p w:rsidR="002326CB" w:rsidRDefault="00A7126E" w:rsidP="002326CB">
      <w:pPr>
        <w:spacing w:line="360" w:lineRule="auto"/>
        <w:ind w:firstLine="709"/>
        <w:jc w:val="both"/>
      </w:pPr>
      <w:r w:rsidRPr="004F2A6B">
        <w:t xml:space="preserve">В соответствии со схемой территориального планирования </w:t>
      </w:r>
      <w:r>
        <w:t>Ломоносовского</w:t>
      </w:r>
      <w:r w:rsidRPr="004F2A6B">
        <w:t xml:space="preserve"> муниципального района Ленинградской области (утверждена решением Совета депутатов </w:t>
      </w:r>
      <w:r>
        <w:t>Ломоносовского</w:t>
      </w:r>
      <w:r w:rsidRPr="004F2A6B">
        <w:t xml:space="preserve"> муниципального района Ленинградской области от </w:t>
      </w:r>
      <w:r w:rsidRPr="002326CB">
        <w:t>25.09.2013</w:t>
      </w:r>
      <w:r w:rsidRPr="004F2A6B">
        <w:t xml:space="preserve"> г. № </w:t>
      </w:r>
      <w:r>
        <w:t>2</w:t>
      </w:r>
      <w:r w:rsidRPr="004F2A6B">
        <w:t xml:space="preserve">4.), на территории проектирования не предполагается размещение объектов </w:t>
      </w:r>
      <w:r>
        <w:t>местного</w:t>
      </w:r>
      <w:r w:rsidRPr="004F2A6B">
        <w:t xml:space="preserve"> значения.</w:t>
      </w:r>
    </w:p>
    <w:p w:rsidR="008019F6" w:rsidRPr="00A7126E" w:rsidRDefault="00A7126E" w:rsidP="00A7126E">
      <w:pPr>
        <w:pStyle w:val="af3"/>
        <w:numPr>
          <w:ilvl w:val="0"/>
          <w:numId w:val="31"/>
        </w:numPr>
        <w:spacing w:before="120" w:after="120" w:line="360" w:lineRule="auto"/>
        <w:jc w:val="center"/>
        <w:outlineLvl w:val="0"/>
        <w:rPr>
          <w:b/>
          <w:sz w:val="28"/>
          <w:szCs w:val="28"/>
        </w:rPr>
      </w:pPr>
      <w:bookmarkStart w:id="18" w:name="_Toc463869791"/>
      <w:bookmarkEnd w:id="11"/>
      <w:r w:rsidRPr="00A7126E">
        <w:rPr>
          <w:b/>
          <w:sz w:val="28"/>
          <w:szCs w:val="28"/>
        </w:rPr>
        <w:t>Характеристики планируемого развития территории и зон жилой застройки</w:t>
      </w:r>
      <w:bookmarkEnd w:id="18"/>
    </w:p>
    <w:p w:rsidR="00A7126E" w:rsidRPr="00A7126E" w:rsidRDefault="00A7126E" w:rsidP="00A7126E">
      <w:pPr>
        <w:numPr>
          <w:ilvl w:val="1"/>
          <w:numId w:val="31"/>
        </w:numPr>
        <w:spacing w:after="120" w:line="360" w:lineRule="auto"/>
        <w:ind w:left="0" w:firstLine="284"/>
        <w:jc w:val="center"/>
        <w:outlineLvl w:val="1"/>
        <w:rPr>
          <w:b/>
        </w:rPr>
      </w:pPr>
      <w:bookmarkStart w:id="19" w:name="_Toc401908143"/>
      <w:bookmarkStart w:id="20" w:name="_Toc463869792"/>
      <w:r w:rsidRPr="00A7126E">
        <w:rPr>
          <w:b/>
        </w:rPr>
        <w:t>Характеристика развития зон жилой застройки</w:t>
      </w:r>
      <w:bookmarkEnd w:id="19"/>
      <w:bookmarkEnd w:id="20"/>
    </w:p>
    <w:p w:rsidR="008019F6" w:rsidRDefault="008019F6" w:rsidP="008019F6">
      <w:pPr>
        <w:spacing w:line="360" w:lineRule="auto"/>
        <w:jc w:val="both"/>
      </w:pPr>
      <w:bookmarkStart w:id="21" w:name="_Toc210412046"/>
      <w:r>
        <w:t xml:space="preserve">1. </w:t>
      </w:r>
      <w:r w:rsidRPr="00E21441">
        <w:t>Планируется размещение объектов</w:t>
      </w:r>
      <w:r>
        <w:t xml:space="preserve"> жилищного строительства:</w:t>
      </w:r>
    </w:p>
    <w:p w:rsidR="008019F6" w:rsidRDefault="008019F6" w:rsidP="008019F6">
      <w:pPr>
        <w:spacing w:line="360" w:lineRule="auto"/>
        <w:ind w:firstLine="708"/>
        <w:jc w:val="both"/>
      </w:pPr>
      <w:r>
        <w:t xml:space="preserve">- </w:t>
      </w:r>
      <w:r w:rsidR="00610892">
        <w:t>82</w:t>
      </w:r>
      <w:r>
        <w:t xml:space="preserve"> индивидуальных жилых домов.</w:t>
      </w:r>
    </w:p>
    <w:p w:rsidR="00A7126E" w:rsidRPr="00A7126E" w:rsidRDefault="00A7126E" w:rsidP="00A7126E">
      <w:pPr>
        <w:pStyle w:val="22"/>
        <w:widowControl/>
        <w:autoSpaceDE/>
        <w:autoSpaceDN/>
        <w:adjustRightInd/>
        <w:ind w:firstLine="709"/>
        <w:jc w:val="center"/>
        <w:rPr>
          <w:u w:val="single"/>
        </w:rPr>
      </w:pPr>
      <w:r w:rsidRPr="00A7126E">
        <w:rPr>
          <w:u w:val="single"/>
        </w:rPr>
        <w:t>Таблица 1</w:t>
      </w:r>
      <w:r>
        <w:rPr>
          <w:u w:val="single"/>
        </w:rPr>
        <w:t xml:space="preserve">. </w:t>
      </w:r>
      <w:r w:rsidRPr="00A7126E">
        <w:rPr>
          <w:u w:val="single"/>
        </w:rPr>
        <w:t>Характеристики планируемого развития территории</w:t>
      </w:r>
    </w:p>
    <w:tbl>
      <w:tblPr>
        <w:tblW w:w="9923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4913"/>
        <w:gridCol w:w="1182"/>
        <w:gridCol w:w="1559"/>
        <w:gridCol w:w="1559"/>
      </w:tblGrid>
      <w:tr w:rsidR="00A1000B" w:rsidRPr="004A2553" w:rsidTr="008C62E6">
        <w:trPr>
          <w:trHeight w:val="540"/>
        </w:trPr>
        <w:tc>
          <w:tcPr>
            <w:tcW w:w="710" w:type="dxa"/>
            <w:shd w:val="clear" w:color="auto" w:fill="F2F2F2" w:themeFill="background1" w:themeFillShade="F2"/>
          </w:tcPr>
          <w:p w:rsidR="00A1000B" w:rsidRPr="004A2553" w:rsidRDefault="00A1000B" w:rsidP="008C62E6">
            <w:pPr>
              <w:pStyle w:val="afd"/>
              <w:spacing w:before="0" w:beforeAutospacing="0" w:after="0" w:afterAutospacing="0"/>
              <w:ind w:right="-189"/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sz w:val="22"/>
                <w:szCs w:val="22"/>
              </w:rPr>
              <w:t>№ п/п</w:t>
            </w:r>
          </w:p>
        </w:tc>
        <w:tc>
          <w:tcPr>
            <w:tcW w:w="4913" w:type="dxa"/>
            <w:shd w:val="clear" w:color="auto" w:fill="F2F2F2" w:themeFill="background1" w:themeFillShade="F2"/>
          </w:tcPr>
          <w:p w:rsidR="00A1000B" w:rsidRPr="004A2553" w:rsidRDefault="00A1000B" w:rsidP="008C62E6">
            <w:pPr>
              <w:pStyle w:val="afd"/>
              <w:spacing w:before="0" w:beforeAutospacing="0" w:after="0" w:afterAutospacing="0"/>
              <w:ind w:firstLine="709"/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A1000B" w:rsidRPr="004A2553" w:rsidRDefault="00A1000B" w:rsidP="008C62E6">
            <w:pPr>
              <w:pStyle w:val="afd"/>
              <w:spacing w:before="0" w:beforeAutospacing="0" w:after="0" w:afterAutospacing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1000B" w:rsidRPr="004A2553" w:rsidRDefault="00A1000B" w:rsidP="008C62E6">
            <w:pPr>
              <w:pStyle w:val="afe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553">
              <w:rPr>
                <w:rFonts w:ascii="Times New Roman" w:hAnsi="Times New Roman"/>
                <w:sz w:val="22"/>
                <w:szCs w:val="22"/>
              </w:rPr>
              <w:t>Современное состояние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1000B" w:rsidRPr="004A2553" w:rsidRDefault="00A1000B" w:rsidP="008C62E6">
            <w:pPr>
              <w:pStyle w:val="afe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553">
              <w:rPr>
                <w:rFonts w:ascii="Times New Roman" w:hAnsi="Times New Roman"/>
                <w:sz w:val="22"/>
                <w:szCs w:val="22"/>
              </w:rPr>
              <w:t>Планируемое состояние</w:t>
            </w:r>
          </w:p>
        </w:tc>
      </w:tr>
      <w:tr w:rsidR="00A1000B" w:rsidRPr="004A2553" w:rsidTr="008C62E6"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1000B" w:rsidRPr="004A2553" w:rsidRDefault="00A1000B" w:rsidP="008C62E6">
            <w:pPr>
              <w:pStyle w:val="Style6"/>
              <w:widowControl/>
              <w:spacing w:line="240" w:lineRule="auto"/>
              <w:ind w:right="-189" w:firstLine="0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4913" w:type="dxa"/>
            <w:vAlign w:val="center"/>
          </w:tcPr>
          <w:p w:rsidR="00A1000B" w:rsidRPr="004A2553" w:rsidRDefault="00A1000B" w:rsidP="008C62E6">
            <w:pPr>
              <w:pStyle w:val="Style6"/>
              <w:widowControl/>
              <w:spacing w:line="240" w:lineRule="auto"/>
              <w:ind w:firstLine="0"/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ТЕРРИТОРИЯ</w:t>
            </w:r>
          </w:p>
        </w:tc>
        <w:tc>
          <w:tcPr>
            <w:tcW w:w="1182" w:type="dxa"/>
            <w:vAlign w:val="center"/>
          </w:tcPr>
          <w:p w:rsidR="00A1000B" w:rsidRPr="004A2553" w:rsidRDefault="00A1000B" w:rsidP="008C62E6">
            <w:pPr>
              <w:pStyle w:val="Style7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1000B" w:rsidRPr="004A2553" w:rsidRDefault="00A1000B" w:rsidP="008C62E6">
            <w:pPr>
              <w:pStyle w:val="Style7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1000B" w:rsidRPr="004A2553" w:rsidRDefault="00A1000B" w:rsidP="008C62E6">
            <w:pPr>
              <w:pStyle w:val="Style7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1000B" w:rsidRPr="004A2553" w:rsidTr="008C62E6"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1000B" w:rsidRPr="004A2553" w:rsidRDefault="00A1000B" w:rsidP="008C62E6">
            <w:pPr>
              <w:pStyle w:val="Style6"/>
              <w:widowControl/>
              <w:spacing w:line="240" w:lineRule="auto"/>
              <w:ind w:right="-189" w:firstLine="0"/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913" w:type="dxa"/>
            <w:vAlign w:val="center"/>
          </w:tcPr>
          <w:p w:rsidR="00A1000B" w:rsidRPr="004A2553" w:rsidRDefault="00A1000B" w:rsidP="008C62E6">
            <w:pPr>
              <w:pStyle w:val="Style10"/>
              <w:widowControl/>
              <w:spacing w:line="240" w:lineRule="auto"/>
              <w:jc w:val="both"/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Площадь территории проектирования</w:t>
            </w:r>
          </w:p>
        </w:tc>
        <w:tc>
          <w:tcPr>
            <w:tcW w:w="1182" w:type="dxa"/>
            <w:vAlign w:val="center"/>
          </w:tcPr>
          <w:p w:rsidR="00A1000B" w:rsidRPr="004A2553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га</w:t>
            </w:r>
          </w:p>
        </w:tc>
        <w:tc>
          <w:tcPr>
            <w:tcW w:w="1559" w:type="dxa"/>
            <w:vAlign w:val="center"/>
          </w:tcPr>
          <w:p w:rsidR="00A1000B" w:rsidRPr="004731F4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  <w:lang w:val="en-US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1</w:t>
            </w:r>
            <w:r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,</w:t>
            </w:r>
            <w:r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1559" w:type="dxa"/>
            <w:vAlign w:val="center"/>
          </w:tcPr>
          <w:p w:rsidR="00A1000B" w:rsidRPr="004731F4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  <w:lang w:val="en-US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1</w:t>
            </w:r>
            <w:r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,</w:t>
            </w:r>
            <w:r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  <w:lang w:val="en-US"/>
              </w:rPr>
              <w:t>12</w:t>
            </w:r>
          </w:p>
        </w:tc>
      </w:tr>
      <w:tr w:rsidR="00A1000B" w:rsidRPr="004A2553" w:rsidTr="008C62E6"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1000B" w:rsidRPr="004A2553" w:rsidRDefault="00A1000B" w:rsidP="008C62E6">
            <w:pPr>
              <w:pStyle w:val="Style7"/>
              <w:widowControl/>
              <w:ind w:right="-189"/>
              <w:jc w:val="both"/>
              <w:rPr>
                <w:rFonts w:ascii="Times New Roman" w:hAnsi="Times New Roman"/>
              </w:rPr>
            </w:pPr>
          </w:p>
        </w:tc>
        <w:tc>
          <w:tcPr>
            <w:tcW w:w="4913" w:type="dxa"/>
            <w:vAlign w:val="center"/>
          </w:tcPr>
          <w:p w:rsidR="00A1000B" w:rsidRPr="004A2553" w:rsidRDefault="00A1000B" w:rsidP="008C62E6">
            <w:pPr>
              <w:pStyle w:val="Style6"/>
              <w:widowControl/>
              <w:spacing w:line="240" w:lineRule="auto"/>
              <w:ind w:firstLine="0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82" w:type="dxa"/>
            <w:vAlign w:val="center"/>
          </w:tcPr>
          <w:p w:rsidR="00A1000B" w:rsidRPr="004A2553" w:rsidRDefault="00A1000B" w:rsidP="008C62E6">
            <w:pPr>
              <w:pStyle w:val="Style7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1000B" w:rsidRPr="004A2553" w:rsidRDefault="00A1000B" w:rsidP="008C62E6">
            <w:pPr>
              <w:pStyle w:val="Style7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1000B" w:rsidRPr="004A2553" w:rsidRDefault="00A1000B" w:rsidP="008C62E6">
            <w:pPr>
              <w:pStyle w:val="Style7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1000B" w:rsidRPr="004A2553" w:rsidTr="008C62E6">
        <w:tc>
          <w:tcPr>
            <w:tcW w:w="5623" w:type="dxa"/>
            <w:gridSpan w:val="2"/>
            <w:shd w:val="clear" w:color="auto" w:fill="F2F2F2" w:themeFill="background1" w:themeFillShade="F2"/>
            <w:vAlign w:val="center"/>
          </w:tcPr>
          <w:p w:rsidR="00A1000B" w:rsidRPr="004A2553" w:rsidRDefault="00A1000B" w:rsidP="008C62E6">
            <w:pPr>
              <w:ind w:right="102"/>
              <w:jc w:val="both"/>
              <w:rPr>
                <w:b/>
                <w:i/>
              </w:rPr>
            </w:pPr>
            <w:r w:rsidRPr="004A2553">
              <w:rPr>
                <w:b/>
                <w:i/>
                <w:sz w:val="22"/>
                <w:szCs w:val="22"/>
              </w:rPr>
              <w:t>Территории, выделенные в соответствии с характером их использования:</w:t>
            </w:r>
          </w:p>
        </w:tc>
        <w:tc>
          <w:tcPr>
            <w:tcW w:w="1182" w:type="dxa"/>
            <w:vAlign w:val="center"/>
          </w:tcPr>
          <w:p w:rsidR="00A1000B" w:rsidRPr="004A2553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га</w:t>
            </w:r>
          </w:p>
        </w:tc>
        <w:tc>
          <w:tcPr>
            <w:tcW w:w="1559" w:type="dxa"/>
            <w:vAlign w:val="center"/>
          </w:tcPr>
          <w:p w:rsidR="00A1000B" w:rsidRPr="004731F4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  <w:lang w:val="en-US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A1000B" w:rsidRPr="004A2553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8,60</w:t>
            </w:r>
          </w:p>
        </w:tc>
      </w:tr>
      <w:tr w:rsidR="00A1000B" w:rsidRPr="004A2553" w:rsidTr="008C62E6">
        <w:trPr>
          <w:trHeight w:val="622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1000B" w:rsidRPr="004A2553" w:rsidRDefault="00A1000B" w:rsidP="008C62E6">
            <w:pPr>
              <w:pStyle w:val="Style6"/>
              <w:widowControl/>
              <w:spacing w:line="240" w:lineRule="auto"/>
              <w:ind w:right="-189" w:firstLine="0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913" w:type="dxa"/>
            <w:vAlign w:val="center"/>
          </w:tcPr>
          <w:p w:rsidR="00A1000B" w:rsidRPr="004A2553" w:rsidRDefault="00A1000B" w:rsidP="008C62E6">
            <w:pPr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4A2553">
              <w:rPr>
                <w:sz w:val="22"/>
                <w:szCs w:val="22"/>
              </w:rPr>
              <w:t xml:space="preserve">застройки индивидуальными жилыми домами </w:t>
            </w:r>
          </w:p>
        </w:tc>
        <w:tc>
          <w:tcPr>
            <w:tcW w:w="1182" w:type="dxa"/>
            <w:vAlign w:val="center"/>
          </w:tcPr>
          <w:p w:rsidR="00A1000B" w:rsidRPr="004A2553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i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559" w:type="dxa"/>
            <w:vAlign w:val="center"/>
          </w:tcPr>
          <w:p w:rsidR="00A1000B" w:rsidRPr="004A2553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1000B" w:rsidRPr="004A2553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8,20</w:t>
            </w:r>
          </w:p>
        </w:tc>
      </w:tr>
      <w:tr w:rsidR="00A1000B" w:rsidRPr="004A2553" w:rsidTr="008C62E6">
        <w:trPr>
          <w:trHeight w:val="600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1000B" w:rsidRPr="004A2553" w:rsidRDefault="00A1000B" w:rsidP="008C62E6">
            <w:pPr>
              <w:ind w:right="-189"/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1</w:t>
            </w: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.</w:t>
            </w: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13" w:type="dxa"/>
            <w:vAlign w:val="center"/>
          </w:tcPr>
          <w:p w:rsidR="00A1000B" w:rsidRPr="004A2553" w:rsidRDefault="00A1000B" w:rsidP="008C62E6">
            <w:pPr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объектов инженерной инфраструктуры</w:t>
            </w:r>
          </w:p>
        </w:tc>
        <w:tc>
          <w:tcPr>
            <w:tcW w:w="1182" w:type="dxa"/>
            <w:vAlign w:val="center"/>
          </w:tcPr>
          <w:p w:rsidR="00A1000B" w:rsidRPr="004A2553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559" w:type="dxa"/>
            <w:vAlign w:val="center"/>
          </w:tcPr>
          <w:p w:rsidR="00A1000B" w:rsidRPr="004A2553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1000B" w:rsidRPr="004A2553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0,40</w:t>
            </w:r>
          </w:p>
        </w:tc>
      </w:tr>
      <w:tr w:rsidR="00A1000B" w:rsidRPr="004A2553" w:rsidTr="008C62E6">
        <w:trPr>
          <w:trHeight w:val="405"/>
        </w:trPr>
        <w:tc>
          <w:tcPr>
            <w:tcW w:w="5623" w:type="dxa"/>
            <w:gridSpan w:val="2"/>
            <w:shd w:val="clear" w:color="auto" w:fill="F2F2F2" w:themeFill="background1" w:themeFillShade="F2"/>
            <w:vAlign w:val="center"/>
          </w:tcPr>
          <w:p w:rsidR="00A1000B" w:rsidRPr="004A2553" w:rsidRDefault="00A1000B" w:rsidP="008C62E6">
            <w:pPr>
              <w:ind w:right="-189"/>
              <w:jc w:val="both"/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lastRenderedPageBreak/>
              <w:t>Территории общего пользования</w:t>
            </w:r>
          </w:p>
        </w:tc>
        <w:tc>
          <w:tcPr>
            <w:tcW w:w="1182" w:type="dxa"/>
            <w:vAlign w:val="center"/>
          </w:tcPr>
          <w:p w:rsidR="00A1000B" w:rsidRPr="004A2553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га</w:t>
            </w:r>
          </w:p>
        </w:tc>
        <w:tc>
          <w:tcPr>
            <w:tcW w:w="1559" w:type="dxa"/>
            <w:vAlign w:val="center"/>
          </w:tcPr>
          <w:p w:rsidR="00A1000B" w:rsidRPr="004A2553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12</w:t>
            </w: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,1</w:t>
            </w:r>
            <w:r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1000B" w:rsidRPr="004A2553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3,</w:t>
            </w:r>
            <w:r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52</w:t>
            </w:r>
          </w:p>
        </w:tc>
      </w:tr>
      <w:tr w:rsidR="00A1000B" w:rsidRPr="004A2553" w:rsidTr="008C62E6">
        <w:trPr>
          <w:trHeight w:val="600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1000B" w:rsidRPr="004A2553" w:rsidRDefault="00A1000B" w:rsidP="008C62E6">
            <w:pPr>
              <w:ind w:right="-189"/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1</w:t>
            </w: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.3</w:t>
            </w:r>
          </w:p>
        </w:tc>
        <w:tc>
          <w:tcPr>
            <w:tcW w:w="4913" w:type="dxa"/>
            <w:vAlign w:val="center"/>
          </w:tcPr>
          <w:p w:rsidR="00A1000B" w:rsidRPr="004A2553" w:rsidRDefault="00A1000B" w:rsidP="008C62E6">
            <w:pPr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улично-дорожной сети</w:t>
            </w:r>
          </w:p>
        </w:tc>
        <w:tc>
          <w:tcPr>
            <w:tcW w:w="1182" w:type="dxa"/>
            <w:vAlign w:val="center"/>
          </w:tcPr>
          <w:p w:rsidR="00A1000B" w:rsidRPr="004A2553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559" w:type="dxa"/>
            <w:vAlign w:val="center"/>
          </w:tcPr>
          <w:p w:rsidR="00A1000B" w:rsidRPr="004A2553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A1000B" w:rsidRPr="004A2553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1,66</w:t>
            </w:r>
          </w:p>
        </w:tc>
      </w:tr>
      <w:tr w:rsidR="00A1000B" w:rsidRPr="004A2553" w:rsidTr="008C62E6">
        <w:trPr>
          <w:trHeight w:val="600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1000B" w:rsidRPr="004A2553" w:rsidRDefault="00A1000B" w:rsidP="008C62E6">
            <w:pPr>
              <w:ind w:right="-189"/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1</w:t>
            </w: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.</w:t>
            </w: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13" w:type="dxa"/>
            <w:vAlign w:val="center"/>
          </w:tcPr>
          <w:p w:rsidR="00A1000B" w:rsidRPr="004A2553" w:rsidRDefault="00A1000B" w:rsidP="008C62E6">
            <w:pPr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озеленения и благоустройства</w:t>
            </w:r>
          </w:p>
        </w:tc>
        <w:tc>
          <w:tcPr>
            <w:tcW w:w="1182" w:type="dxa"/>
            <w:vAlign w:val="center"/>
          </w:tcPr>
          <w:p w:rsidR="00A1000B" w:rsidRPr="004A2553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559" w:type="dxa"/>
            <w:vAlign w:val="center"/>
          </w:tcPr>
          <w:p w:rsidR="00A1000B" w:rsidRPr="004731F4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12</w:t>
            </w: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,</w:t>
            </w: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1559" w:type="dxa"/>
            <w:vAlign w:val="center"/>
          </w:tcPr>
          <w:p w:rsidR="00A1000B" w:rsidRPr="004A2553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1,</w:t>
            </w: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86</w:t>
            </w:r>
          </w:p>
        </w:tc>
      </w:tr>
    </w:tbl>
    <w:p w:rsidR="00A7126E" w:rsidRDefault="00A7126E" w:rsidP="008019F6">
      <w:pPr>
        <w:spacing w:line="360" w:lineRule="auto"/>
        <w:ind w:firstLine="708"/>
        <w:jc w:val="both"/>
      </w:pPr>
    </w:p>
    <w:p w:rsidR="00A7126E" w:rsidRPr="00A7126E" w:rsidRDefault="00A7126E" w:rsidP="00A7126E">
      <w:pPr>
        <w:widowControl w:val="0"/>
        <w:autoSpaceDE w:val="0"/>
        <w:autoSpaceDN w:val="0"/>
        <w:adjustRightInd w:val="0"/>
        <w:spacing w:before="120" w:after="120" w:line="360" w:lineRule="auto"/>
        <w:ind w:firstLine="709"/>
        <w:jc w:val="center"/>
        <w:outlineLvl w:val="1"/>
        <w:rPr>
          <w:rFonts w:eastAsia="Calibri"/>
          <w:b/>
        </w:rPr>
      </w:pPr>
      <w:bookmarkStart w:id="22" w:name="_Toc401908144"/>
      <w:bookmarkStart w:id="23" w:name="_Toc463869793"/>
      <w:r w:rsidRPr="00A7126E">
        <w:rPr>
          <w:rFonts w:eastAsia="Calibri"/>
          <w:b/>
        </w:rPr>
        <w:t>2.2. Характеристики развития систем социального, транспортного обслуживания и инженерно-технического обеспечения, необходимых для развития территории</w:t>
      </w:r>
      <w:bookmarkEnd w:id="22"/>
      <w:bookmarkEnd w:id="23"/>
    </w:p>
    <w:p w:rsidR="00A7126E" w:rsidRPr="00E21441" w:rsidRDefault="00A7126E" w:rsidP="00A7126E">
      <w:pPr>
        <w:spacing w:before="120" w:after="120" w:line="360" w:lineRule="auto"/>
        <w:jc w:val="center"/>
        <w:outlineLvl w:val="2"/>
      </w:pPr>
      <w:bookmarkStart w:id="24" w:name="_Toc401908145"/>
      <w:bookmarkStart w:id="25" w:name="_Toc463869794"/>
      <w:r>
        <w:rPr>
          <w:b/>
        </w:rPr>
        <w:t>2.2</w:t>
      </w:r>
      <w:r w:rsidRPr="00E012B6">
        <w:rPr>
          <w:b/>
        </w:rPr>
        <w:t xml:space="preserve">.1 </w:t>
      </w:r>
      <w:r>
        <w:rPr>
          <w:b/>
        </w:rPr>
        <w:t>Развитие систем социального обеспечения.</w:t>
      </w:r>
      <w:bookmarkEnd w:id="24"/>
      <w:bookmarkEnd w:id="25"/>
    </w:p>
    <w:p w:rsidR="00A7126E" w:rsidRDefault="00A7126E" w:rsidP="00A7126E">
      <w:pPr>
        <w:spacing w:line="360" w:lineRule="auto"/>
        <w:ind w:firstLine="709"/>
        <w:jc w:val="both"/>
      </w:pPr>
      <w:r>
        <w:t xml:space="preserve">Строительство </w:t>
      </w:r>
      <w:r w:rsidRPr="00A45F3B">
        <w:t>объектов социально-культурного и коммунально-бытового обслуживания населения на рассматриваемой территории не планируется.</w:t>
      </w:r>
    </w:p>
    <w:p w:rsidR="00A7126E" w:rsidRDefault="00A7126E" w:rsidP="00A7126E">
      <w:pPr>
        <w:spacing w:line="360" w:lineRule="auto"/>
        <w:ind w:firstLine="709"/>
        <w:jc w:val="both"/>
      </w:pPr>
      <w:r w:rsidRPr="00400CAC">
        <w:t xml:space="preserve">Обеспечение жителей проектируемого жилого </w:t>
      </w:r>
      <w:r>
        <w:t>квартала</w:t>
      </w:r>
      <w:r w:rsidRPr="00400CAC">
        <w:t xml:space="preserve"> необходимыми услугами</w:t>
      </w:r>
      <w:r>
        <w:t xml:space="preserve"> планируется за счет существующих объектов, расположенных на территории Лебяженского городского поселения.</w:t>
      </w:r>
    </w:p>
    <w:p w:rsidR="00A7126E" w:rsidRPr="00562A79" w:rsidRDefault="00A7126E" w:rsidP="00562A79">
      <w:pPr>
        <w:spacing w:line="360" w:lineRule="auto"/>
        <w:ind w:firstLine="709"/>
        <w:jc w:val="both"/>
        <w:rPr>
          <w:b/>
        </w:rPr>
      </w:pPr>
      <w:r w:rsidRPr="00562A79">
        <w:rPr>
          <w:b/>
        </w:rPr>
        <w:t>Дополнительная нагрузка на учреждения социального обслуживания составит:</w:t>
      </w:r>
    </w:p>
    <w:p w:rsidR="00A7126E" w:rsidRPr="00562A79" w:rsidRDefault="00562A79" w:rsidP="00562A79">
      <w:pPr>
        <w:spacing w:line="360" w:lineRule="auto"/>
        <w:ind w:firstLine="709"/>
        <w:jc w:val="both"/>
      </w:pPr>
      <w:r>
        <w:t xml:space="preserve">- </w:t>
      </w:r>
      <w:r w:rsidR="00A7126E" w:rsidRPr="00562A79">
        <w:t>Общеобразовательные школы – 75 мест*;</w:t>
      </w:r>
    </w:p>
    <w:p w:rsidR="00A7126E" w:rsidRPr="00562A79" w:rsidRDefault="00562A79" w:rsidP="00562A79">
      <w:pPr>
        <w:spacing w:line="360" w:lineRule="auto"/>
        <w:ind w:firstLine="709"/>
        <w:jc w:val="both"/>
      </w:pPr>
      <w:r>
        <w:t xml:space="preserve">- </w:t>
      </w:r>
      <w:r w:rsidR="00A7126E" w:rsidRPr="00562A79">
        <w:t>Детские дошкольные учреждения – 50 мест*;</w:t>
      </w:r>
    </w:p>
    <w:p w:rsidR="00A7126E" w:rsidRPr="00562A79" w:rsidRDefault="00562A79" w:rsidP="00562A79">
      <w:pPr>
        <w:spacing w:line="360" w:lineRule="auto"/>
        <w:ind w:firstLine="709"/>
        <w:jc w:val="both"/>
      </w:pPr>
      <w:r>
        <w:t xml:space="preserve">- </w:t>
      </w:r>
      <w:r w:rsidR="00A7126E" w:rsidRPr="00562A79">
        <w:t xml:space="preserve">Амбулаторно-поликлиническое учреждение – </w:t>
      </w:r>
      <w:r w:rsidRPr="00562A79">
        <w:t>8 посещений</w:t>
      </w:r>
      <w:r w:rsidR="00A7126E" w:rsidRPr="00562A79">
        <w:t>;</w:t>
      </w:r>
    </w:p>
    <w:p w:rsidR="00A7126E" w:rsidRPr="00562A79" w:rsidRDefault="00562A79" w:rsidP="00562A79">
      <w:pPr>
        <w:spacing w:line="360" w:lineRule="auto"/>
        <w:ind w:firstLine="709"/>
        <w:jc w:val="both"/>
      </w:pPr>
      <w:r>
        <w:t xml:space="preserve">- </w:t>
      </w:r>
      <w:r w:rsidR="00A7126E" w:rsidRPr="00562A79">
        <w:t xml:space="preserve">Аптека – </w:t>
      </w:r>
      <w:r w:rsidRPr="00562A79">
        <w:t>21</w:t>
      </w:r>
      <w:r w:rsidR="00A7126E" w:rsidRPr="00562A79">
        <w:t xml:space="preserve"> </w:t>
      </w:r>
      <w:r w:rsidRPr="00562A79">
        <w:t>кв.м</w:t>
      </w:r>
      <w:r w:rsidR="00A7126E" w:rsidRPr="00562A79">
        <w:t>;</w:t>
      </w:r>
    </w:p>
    <w:p w:rsidR="00A7126E" w:rsidRPr="00562A79" w:rsidRDefault="00562A79" w:rsidP="00562A79">
      <w:pPr>
        <w:spacing w:line="360" w:lineRule="auto"/>
        <w:ind w:firstLine="709"/>
        <w:jc w:val="both"/>
      </w:pPr>
      <w:r>
        <w:t xml:space="preserve">- </w:t>
      </w:r>
      <w:r w:rsidR="00A7126E" w:rsidRPr="00562A79">
        <w:t xml:space="preserve">Магазины продовольственных товаров – </w:t>
      </w:r>
      <w:r w:rsidRPr="00562A79">
        <w:t>51</w:t>
      </w:r>
      <w:r w:rsidR="00A7126E" w:rsidRPr="00562A79">
        <w:t xml:space="preserve"> </w:t>
      </w:r>
      <w:r w:rsidRPr="00562A79">
        <w:t>кв.м</w:t>
      </w:r>
      <w:r w:rsidR="00A7126E" w:rsidRPr="00562A79">
        <w:t>;</w:t>
      </w:r>
    </w:p>
    <w:p w:rsidR="00A7126E" w:rsidRPr="00562A79" w:rsidRDefault="00562A79" w:rsidP="00562A79">
      <w:pPr>
        <w:spacing w:line="360" w:lineRule="auto"/>
        <w:ind w:firstLine="709"/>
        <w:jc w:val="both"/>
      </w:pPr>
      <w:r>
        <w:t xml:space="preserve">- </w:t>
      </w:r>
      <w:r w:rsidR="00A7126E" w:rsidRPr="00562A79">
        <w:t xml:space="preserve">Магазины непродовольственных товаров – </w:t>
      </w:r>
      <w:r w:rsidRPr="00562A79">
        <w:t>115</w:t>
      </w:r>
      <w:r w:rsidR="00A7126E" w:rsidRPr="00562A79">
        <w:t xml:space="preserve"> </w:t>
      </w:r>
      <w:r w:rsidRPr="00562A79">
        <w:t>кв.м</w:t>
      </w:r>
      <w:r w:rsidR="00A7126E" w:rsidRPr="00562A79">
        <w:t>;</w:t>
      </w:r>
    </w:p>
    <w:p w:rsidR="00A7126E" w:rsidRPr="00562A79" w:rsidRDefault="00562A79" w:rsidP="00562A79">
      <w:pPr>
        <w:spacing w:line="360" w:lineRule="auto"/>
        <w:ind w:firstLine="709"/>
        <w:jc w:val="both"/>
      </w:pPr>
      <w:r>
        <w:t xml:space="preserve">- </w:t>
      </w:r>
      <w:r w:rsidR="00A7126E" w:rsidRPr="00562A79">
        <w:t xml:space="preserve">Предприятия общественного питания – </w:t>
      </w:r>
      <w:r w:rsidRPr="00562A79">
        <w:t>16</w:t>
      </w:r>
      <w:r w:rsidR="00A7126E" w:rsidRPr="00562A79">
        <w:t xml:space="preserve"> </w:t>
      </w:r>
      <w:r w:rsidRPr="00562A79">
        <w:t>пос. мест</w:t>
      </w:r>
      <w:r w:rsidR="00A7126E" w:rsidRPr="00562A79">
        <w:t>;</w:t>
      </w:r>
    </w:p>
    <w:p w:rsidR="00A7126E" w:rsidRDefault="00562A79" w:rsidP="00562A79">
      <w:pPr>
        <w:spacing w:line="360" w:lineRule="auto"/>
        <w:ind w:firstLine="709"/>
        <w:jc w:val="both"/>
      </w:pPr>
      <w:r>
        <w:t xml:space="preserve">- </w:t>
      </w:r>
      <w:r w:rsidR="00A7126E" w:rsidRPr="00562A79">
        <w:t xml:space="preserve">Спортивно-тренажерный зал повседневного обслуживания – </w:t>
      </w:r>
      <w:r w:rsidRPr="00562A79">
        <w:t>33</w:t>
      </w:r>
      <w:r w:rsidR="00A7126E" w:rsidRPr="00562A79">
        <w:t xml:space="preserve"> </w:t>
      </w:r>
      <w:r w:rsidRPr="00562A79">
        <w:t>кв.м</w:t>
      </w:r>
      <w:r w:rsidR="00A7126E" w:rsidRPr="00562A79">
        <w:t>;</w:t>
      </w:r>
    </w:p>
    <w:p w:rsidR="00A7126E" w:rsidRPr="00562A79" w:rsidRDefault="00562A79" w:rsidP="00562A79">
      <w:pPr>
        <w:spacing w:line="360" w:lineRule="auto"/>
        <w:ind w:firstLine="709"/>
        <w:jc w:val="both"/>
      </w:pPr>
      <w:r>
        <w:t xml:space="preserve">- </w:t>
      </w:r>
      <w:r w:rsidR="00A7126E" w:rsidRPr="00562A79">
        <w:t xml:space="preserve">Помещения для культурно-массовой работы, досуга и любительской деятельности – </w:t>
      </w:r>
      <w:r w:rsidRPr="00562A79">
        <w:t>2</w:t>
      </w:r>
      <w:r w:rsidR="00A7126E" w:rsidRPr="00562A79">
        <w:t xml:space="preserve">5 </w:t>
      </w:r>
      <w:r w:rsidRPr="00562A79">
        <w:t>кв.м</w:t>
      </w:r>
      <w:r w:rsidR="00A7126E" w:rsidRPr="00562A79">
        <w:t>;</w:t>
      </w:r>
    </w:p>
    <w:p w:rsidR="00A7126E" w:rsidRPr="00562A79" w:rsidRDefault="00562A79" w:rsidP="00562A79">
      <w:pPr>
        <w:spacing w:line="360" w:lineRule="auto"/>
        <w:ind w:firstLine="709"/>
        <w:jc w:val="both"/>
        <w:rPr>
          <w:b/>
        </w:rPr>
      </w:pPr>
      <w:r w:rsidRPr="00562A79">
        <w:rPr>
          <w:b/>
        </w:rPr>
        <w:t>* Расчетная потребность в образовательных учреждениях увеличена в 2 раза в связи с предоставлением планируемых земельных участков многодетным семьям.</w:t>
      </w:r>
    </w:p>
    <w:p w:rsidR="00562A79" w:rsidRDefault="00562A79" w:rsidP="00562A79">
      <w:pPr>
        <w:spacing w:before="120" w:after="120" w:line="360" w:lineRule="auto"/>
        <w:jc w:val="center"/>
        <w:outlineLvl w:val="2"/>
        <w:rPr>
          <w:b/>
        </w:rPr>
      </w:pPr>
      <w:bookmarkStart w:id="26" w:name="_Toc401908146"/>
      <w:bookmarkStart w:id="27" w:name="_Toc463869795"/>
      <w:bookmarkEnd w:id="21"/>
      <w:r>
        <w:rPr>
          <w:b/>
        </w:rPr>
        <w:t>2.2.2</w:t>
      </w:r>
      <w:r w:rsidRPr="00153AD1">
        <w:rPr>
          <w:b/>
        </w:rPr>
        <w:t xml:space="preserve"> </w:t>
      </w:r>
      <w:r>
        <w:rPr>
          <w:b/>
        </w:rPr>
        <w:t>Развитие систем транспортного обслуживания.</w:t>
      </w:r>
      <w:bookmarkEnd w:id="26"/>
      <w:bookmarkEnd w:id="27"/>
    </w:p>
    <w:p w:rsidR="00562A79" w:rsidRPr="00400CAC" w:rsidRDefault="00562A79" w:rsidP="00562A79">
      <w:pPr>
        <w:spacing w:line="360" w:lineRule="auto"/>
        <w:ind w:firstLine="708"/>
        <w:jc w:val="both"/>
      </w:pPr>
      <w:r w:rsidRPr="00400CAC">
        <w:t xml:space="preserve">Планируется размещение объектов улично-дорожной сети: </w:t>
      </w:r>
    </w:p>
    <w:p w:rsidR="00562A79" w:rsidRPr="00400CAC" w:rsidRDefault="00562A79" w:rsidP="00562A7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00CAC">
        <w:t xml:space="preserve">- улиц в жилой застройке;       </w:t>
      </w:r>
    </w:p>
    <w:p w:rsidR="00562A79" w:rsidRDefault="00562A79" w:rsidP="00562A7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основных </w:t>
      </w:r>
      <w:r w:rsidRPr="00400CAC">
        <w:t>проездов</w:t>
      </w:r>
      <w:r>
        <w:t>.</w:t>
      </w:r>
    </w:p>
    <w:p w:rsidR="00A1000B" w:rsidRDefault="00A1000B">
      <w:pPr>
        <w:spacing w:after="160" w:line="259" w:lineRule="auto"/>
        <w:rPr>
          <w:b/>
        </w:rPr>
      </w:pPr>
      <w:bookmarkStart w:id="28" w:name="_Toc463869796"/>
      <w:r>
        <w:rPr>
          <w:b/>
        </w:rPr>
        <w:br w:type="page"/>
      </w:r>
    </w:p>
    <w:p w:rsidR="008019F6" w:rsidRPr="002B7C7D" w:rsidRDefault="00562A79" w:rsidP="004A2553">
      <w:pPr>
        <w:spacing w:before="120" w:after="120" w:line="360" w:lineRule="auto"/>
        <w:ind w:firstLine="709"/>
        <w:jc w:val="both"/>
        <w:outlineLvl w:val="2"/>
        <w:rPr>
          <w:b/>
        </w:rPr>
      </w:pPr>
      <w:r>
        <w:rPr>
          <w:b/>
        </w:rPr>
        <w:lastRenderedPageBreak/>
        <w:t>2.2.2</w:t>
      </w:r>
      <w:r w:rsidR="008019F6" w:rsidRPr="002B7C7D">
        <w:rPr>
          <w:b/>
        </w:rPr>
        <w:t xml:space="preserve">.1. </w:t>
      </w:r>
      <w:r w:rsidR="0066216E">
        <w:rPr>
          <w:b/>
        </w:rPr>
        <w:t>Улицы в жилой застройке</w:t>
      </w:r>
      <w:bookmarkEnd w:id="28"/>
    </w:p>
    <w:p w:rsidR="008019F6" w:rsidRPr="00E26CC3" w:rsidRDefault="0066216E" w:rsidP="008019F6">
      <w:pPr>
        <w:pStyle w:val="24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8019F6" w:rsidRPr="00E26CC3">
        <w:rPr>
          <w:sz w:val="24"/>
          <w:szCs w:val="24"/>
        </w:rPr>
        <w:t>лицы</w:t>
      </w:r>
      <w:r>
        <w:rPr>
          <w:sz w:val="24"/>
          <w:szCs w:val="24"/>
        </w:rPr>
        <w:t xml:space="preserve"> в жилой застройке</w:t>
      </w:r>
      <w:r w:rsidR="008019F6" w:rsidRPr="00E26CC3">
        <w:rPr>
          <w:sz w:val="24"/>
          <w:szCs w:val="24"/>
        </w:rPr>
        <w:t>, согласно Региональным нормативам градостроительного проектирования Ленинградской области</w:t>
      </w:r>
      <w:r w:rsidR="008019F6">
        <w:rPr>
          <w:sz w:val="24"/>
          <w:szCs w:val="24"/>
        </w:rPr>
        <w:t>,</w:t>
      </w:r>
      <w:r w:rsidR="008019F6" w:rsidRPr="00E26CC3">
        <w:rPr>
          <w:sz w:val="24"/>
          <w:szCs w:val="24"/>
        </w:rPr>
        <w:t xml:space="preserve"> обеспечивают транспортн</w:t>
      </w:r>
      <w:r>
        <w:rPr>
          <w:sz w:val="24"/>
          <w:szCs w:val="24"/>
        </w:rPr>
        <w:t>ые и пешеходные связи</w:t>
      </w:r>
      <w:r w:rsidR="008019F6" w:rsidRPr="00E26CC3">
        <w:rPr>
          <w:sz w:val="24"/>
          <w:szCs w:val="24"/>
        </w:rPr>
        <w:t xml:space="preserve"> жилой застройки</w:t>
      </w:r>
      <w:r>
        <w:rPr>
          <w:sz w:val="24"/>
          <w:szCs w:val="24"/>
        </w:rPr>
        <w:t xml:space="preserve"> (</w:t>
      </w:r>
      <w:r w:rsidRPr="0066216E">
        <w:rPr>
          <w:sz w:val="24"/>
          <w:szCs w:val="24"/>
        </w:rPr>
        <w:t>без пропуска грузового и общественного транспорта</w:t>
      </w:r>
      <w:r>
        <w:rPr>
          <w:sz w:val="24"/>
          <w:szCs w:val="24"/>
        </w:rPr>
        <w:t xml:space="preserve">), </w:t>
      </w:r>
      <w:r w:rsidRPr="0066216E">
        <w:rPr>
          <w:sz w:val="24"/>
          <w:szCs w:val="24"/>
        </w:rPr>
        <w:t>выходы на магистральные улицы и дороги регул</w:t>
      </w:r>
      <w:r>
        <w:rPr>
          <w:sz w:val="24"/>
          <w:szCs w:val="24"/>
        </w:rPr>
        <w:t>ируемого движения</w:t>
      </w:r>
      <w:r w:rsidR="008019F6" w:rsidRPr="00E26CC3">
        <w:rPr>
          <w:sz w:val="24"/>
          <w:szCs w:val="24"/>
        </w:rPr>
        <w:t>.</w:t>
      </w:r>
      <w:r w:rsidR="008019F6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E26CC3">
        <w:rPr>
          <w:sz w:val="24"/>
          <w:szCs w:val="24"/>
        </w:rPr>
        <w:t>лицы</w:t>
      </w:r>
      <w:r>
        <w:rPr>
          <w:sz w:val="24"/>
          <w:szCs w:val="24"/>
        </w:rPr>
        <w:t xml:space="preserve"> в жилой застройке</w:t>
      </w:r>
      <w:r w:rsidR="008019F6" w:rsidRPr="00400CAC">
        <w:rPr>
          <w:sz w:val="24"/>
          <w:szCs w:val="24"/>
        </w:rPr>
        <w:t xml:space="preserve"> планируются со следующими параметрами:</w:t>
      </w:r>
    </w:p>
    <w:p w:rsidR="008019F6" w:rsidRPr="00400CAC" w:rsidRDefault="008019F6" w:rsidP="008019F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CAC">
        <w:rPr>
          <w:rFonts w:ascii="Times New Roman" w:hAnsi="Times New Roman" w:cs="Times New Roman"/>
          <w:sz w:val="24"/>
          <w:szCs w:val="24"/>
        </w:rPr>
        <w:t xml:space="preserve">ширина улиц в красных линиях, м – </w:t>
      </w:r>
      <w:r w:rsidR="0066216E">
        <w:rPr>
          <w:rFonts w:ascii="Times New Roman" w:hAnsi="Times New Roman" w:cs="Times New Roman"/>
          <w:sz w:val="24"/>
          <w:szCs w:val="24"/>
        </w:rPr>
        <w:t>15</w:t>
      </w:r>
      <w:r w:rsidRPr="00400CAC">
        <w:rPr>
          <w:rFonts w:ascii="Times New Roman" w:hAnsi="Times New Roman" w:cs="Times New Roman"/>
          <w:sz w:val="24"/>
          <w:szCs w:val="24"/>
        </w:rPr>
        <w:t>;</w:t>
      </w:r>
    </w:p>
    <w:p w:rsidR="008019F6" w:rsidRPr="00400CAC" w:rsidRDefault="008019F6" w:rsidP="008019F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CAC">
        <w:rPr>
          <w:rFonts w:ascii="Times New Roman" w:hAnsi="Times New Roman" w:cs="Times New Roman"/>
          <w:sz w:val="24"/>
          <w:szCs w:val="24"/>
        </w:rPr>
        <w:t>ширина полосы движения, м – 3;</w:t>
      </w:r>
    </w:p>
    <w:p w:rsidR="008019F6" w:rsidRPr="00400CAC" w:rsidRDefault="008019F6" w:rsidP="008019F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CAC">
        <w:rPr>
          <w:rFonts w:ascii="Times New Roman" w:hAnsi="Times New Roman" w:cs="Times New Roman"/>
          <w:sz w:val="24"/>
          <w:szCs w:val="24"/>
        </w:rPr>
        <w:t>число полос движения – 2;</w:t>
      </w:r>
    </w:p>
    <w:p w:rsidR="008019F6" w:rsidRPr="00400CAC" w:rsidRDefault="008019F6" w:rsidP="008019F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CAC">
        <w:rPr>
          <w:rFonts w:ascii="Times New Roman" w:hAnsi="Times New Roman" w:cs="Times New Roman"/>
          <w:sz w:val="24"/>
          <w:szCs w:val="24"/>
        </w:rPr>
        <w:t>расчетная скорость движения – 40 км/ч;</w:t>
      </w:r>
    </w:p>
    <w:p w:rsidR="008019F6" w:rsidRDefault="008019F6" w:rsidP="008019F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CAC">
        <w:rPr>
          <w:rFonts w:ascii="Times New Roman" w:hAnsi="Times New Roman" w:cs="Times New Roman"/>
          <w:sz w:val="24"/>
          <w:szCs w:val="24"/>
        </w:rPr>
        <w:t>ширина пешеходной части тротуара, м – 1</w:t>
      </w:r>
      <w:r w:rsidR="0066216E">
        <w:rPr>
          <w:rFonts w:ascii="Times New Roman" w:hAnsi="Times New Roman" w:cs="Times New Roman"/>
          <w:sz w:val="24"/>
          <w:szCs w:val="24"/>
        </w:rPr>
        <w:t>,5</w:t>
      </w:r>
      <w:r w:rsidRPr="00400CAC">
        <w:rPr>
          <w:rFonts w:ascii="Times New Roman" w:hAnsi="Times New Roman" w:cs="Times New Roman"/>
          <w:sz w:val="24"/>
          <w:szCs w:val="24"/>
        </w:rPr>
        <w:t>.</w:t>
      </w:r>
    </w:p>
    <w:p w:rsidR="0066216E" w:rsidRDefault="0066216E" w:rsidP="008019F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16E" w:rsidRPr="00400CAC" w:rsidRDefault="00FA52FC" w:rsidP="0066216E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4075" cy="37312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450" cy="373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9F6" w:rsidRPr="002B7C7D" w:rsidRDefault="00562A79" w:rsidP="004A2553">
      <w:pPr>
        <w:spacing w:before="120" w:after="120" w:line="360" w:lineRule="auto"/>
        <w:ind w:firstLine="709"/>
        <w:jc w:val="both"/>
        <w:outlineLvl w:val="2"/>
        <w:rPr>
          <w:b/>
        </w:rPr>
      </w:pPr>
      <w:bookmarkStart w:id="29" w:name="_Toc463869797"/>
      <w:r>
        <w:rPr>
          <w:b/>
        </w:rPr>
        <w:t>2.2.2</w:t>
      </w:r>
      <w:r w:rsidR="008019F6">
        <w:rPr>
          <w:b/>
        </w:rPr>
        <w:t xml:space="preserve">.2. </w:t>
      </w:r>
      <w:r w:rsidR="008019F6" w:rsidRPr="002B7C7D">
        <w:rPr>
          <w:b/>
        </w:rPr>
        <w:t xml:space="preserve">Основные </w:t>
      </w:r>
      <w:r w:rsidR="008019F6">
        <w:rPr>
          <w:b/>
        </w:rPr>
        <w:t>проезды</w:t>
      </w:r>
      <w:bookmarkEnd w:id="29"/>
    </w:p>
    <w:p w:rsidR="008019F6" w:rsidRPr="00400CAC" w:rsidRDefault="008019F6" w:rsidP="008019F6">
      <w:pPr>
        <w:pStyle w:val="24"/>
        <w:spacing w:line="360" w:lineRule="auto"/>
        <w:ind w:firstLine="709"/>
        <w:jc w:val="both"/>
        <w:rPr>
          <w:sz w:val="24"/>
          <w:szCs w:val="24"/>
        </w:rPr>
      </w:pPr>
      <w:r w:rsidRPr="00400CAC">
        <w:rPr>
          <w:sz w:val="24"/>
          <w:szCs w:val="24"/>
        </w:rPr>
        <w:t xml:space="preserve">Основные </w:t>
      </w:r>
      <w:r>
        <w:rPr>
          <w:sz w:val="24"/>
          <w:szCs w:val="24"/>
        </w:rPr>
        <w:t>проезды</w:t>
      </w:r>
      <w:r w:rsidRPr="00400CAC">
        <w:rPr>
          <w:sz w:val="24"/>
          <w:szCs w:val="24"/>
        </w:rPr>
        <w:t xml:space="preserve">, согласно </w:t>
      </w:r>
      <w:r w:rsidRPr="00E26CC3">
        <w:rPr>
          <w:sz w:val="24"/>
          <w:szCs w:val="24"/>
        </w:rPr>
        <w:t>Региональным нормативам градостроительного проектирования Ленинградской области</w:t>
      </w:r>
      <w:r>
        <w:rPr>
          <w:sz w:val="24"/>
          <w:szCs w:val="24"/>
        </w:rPr>
        <w:t xml:space="preserve">, </w:t>
      </w:r>
      <w:r w:rsidRPr="00400CAC">
        <w:rPr>
          <w:sz w:val="24"/>
          <w:szCs w:val="24"/>
        </w:rPr>
        <w:t xml:space="preserve">обеспечивают </w:t>
      </w:r>
      <w:r w:rsidR="0066216E" w:rsidRPr="0066216E">
        <w:rPr>
          <w:sz w:val="24"/>
          <w:szCs w:val="24"/>
        </w:rPr>
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микрорайонов, кварталов</w:t>
      </w:r>
      <w:r w:rsidRPr="00400CAC">
        <w:rPr>
          <w:sz w:val="24"/>
          <w:szCs w:val="24"/>
        </w:rPr>
        <w:t>.</w:t>
      </w:r>
    </w:p>
    <w:p w:rsidR="008019F6" w:rsidRPr="00400CAC" w:rsidRDefault="008019F6" w:rsidP="008019F6">
      <w:pPr>
        <w:pStyle w:val="24"/>
        <w:spacing w:line="360" w:lineRule="auto"/>
        <w:ind w:firstLine="709"/>
        <w:jc w:val="both"/>
        <w:rPr>
          <w:sz w:val="24"/>
          <w:szCs w:val="24"/>
        </w:rPr>
      </w:pPr>
      <w:r w:rsidRPr="00400CAC">
        <w:rPr>
          <w:sz w:val="24"/>
          <w:szCs w:val="24"/>
        </w:rPr>
        <w:t xml:space="preserve">Основные </w:t>
      </w:r>
      <w:r>
        <w:rPr>
          <w:sz w:val="24"/>
          <w:szCs w:val="24"/>
        </w:rPr>
        <w:t>проезды</w:t>
      </w:r>
      <w:r w:rsidRPr="00400CAC">
        <w:rPr>
          <w:sz w:val="24"/>
          <w:szCs w:val="24"/>
        </w:rPr>
        <w:t xml:space="preserve"> планируются со следующими параметрами:</w:t>
      </w:r>
    </w:p>
    <w:p w:rsidR="008019F6" w:rsidRPr="00400CAC" w:rsidRDefault="008019F6" w:rsidP="008019F6">
      <w:pPr>
        <w:pStyle w:val="24"/>
        <w:spacing w:line="360" w:lineRule="auto"/>
        <w:ind w:firstLine="709"/>
        <w:jc w:val="both"/>
        <w:rPr>
          <w:sz w:val="24"/>
          <w:szCs w:val="24"/>
        </w:rPr>
      </w:pPr>
      <w:r w:rsidRPr="00400CAC">
        <w:rPr>
          <w:sz w:val="24"/>
          <w:szCs w:val="24"/>
        </w:rPr>
        <w:t xml:space="preserve">ширина улиц в красных линиях, м – </w:t>
      </w:r>
      <w:r>
        <w:rPr>
          <w:sz w:val="24"/>
          <w:szCs w:val="24"/>
        </w:rPr>
        <w:t>1</w:t>
      </w:r>
      <w:r w:rsidR="0066216E">
        <w:rPr>
          <w:sz w:val="24"/>
          <w:szCs w:val="24"/>
        </w:rPr>
        <w:t>0</w:t>
      </w:r>
      <w:r w:rsidRPr="00400CAC">
        <w:rPr>
          <w:sz w:val="24"/>
          <w:szCs w:val="24"/>
        </w:rPr>
        <w:t>;</w:t>
      </w:r>
    </w:p>
    <w:p w:rsidR="008019F6" w:rsidRPr="00400CAC" w:rsidRDefault="008019F6" w:rsidP="008019F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CAC">
        <w:rPr>
          <w:rFonts w:ascii="Times New Roman" w:hAnsi="Times New Roman" w:cs="Times New Roman"/>
          <w:sz w:val="24"/>
          <w:szCs w:val="24"/>
        </w:rPr>
        <w:lastRenderedPageBreak/>
        <w:t xml:space="preserve">ширина полосы движения, м – </w:t>
      </w:r>
      <w:r w:rsidR="0066216E">
        <w:rPr>
          <w:rFonts w:ascii="Times New Roman" w:hAnsi="Times New Roman" w:cs="Times New Roman"/>
          <w:sz w:val="24"/>
          <w:szCs w:val="24"/>
        </w:rPr>
        <w:t>3*</w:t>
      </w:r>
      <w:r w:rsidRPr="00400CAC">
        <w:rPr>
          <w:rFonts w:ascii="Times New Roman" w:hAnsi="Times New Roman" w:cs="Times New Roman"/>
          <w:sz w:val="24"/>
          <w:szCs w:val="24"/>
        </w:rPr>
        <w:t>;</w:t>
      </w:r>
    </w:p>
    <w:p w:rsidR="008019F6" w:rsidRPr="00400CAC" w:rsidRDefault="008019F6" w:rsidP="008019F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CAC">
        <w:rPr>
          <w:rFonts w:ascii="Times New Roman" w:hAnsi="Times New Roman" w:cs="Times New Roman"/>
          <w:sz w:val="24"/>
          <w:szCs w:val="24"/>
        </w:rPr>
        <w:t>число полос движения – 2;</w:t>
      </w:r>
    </w:p>
    <w:p w:rsidR="008019F6" w:rsidRPr="00400CAC" w:rsidRDefault="008019F6" w:rsidP="008019F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CAC">
        <w:rPr>
          <w:rFonts w:ascii="Times New Roman" w:hAnsi="Times New Roman" w:cs="Times New Roman"/>
          <w:sz w:val="24"/>
          <w:szCs w:val="24"/>
        </w:rPr>
        <w:t xml:space="preserve">расчетная скорость движения – </w:t>
      </w:r>
      <w:r w:rsidR="0066216E">
        <w:rPr>
          <w:rFonts w:ascii="Times New Roman" w:hAnsi="Times New Roman" w:cs="Times New Roman"/>
          <w:sz w:val="24"/>
          <w:szCs w:val="24"/>
        </w:rPr>
        <w:t>4</w:t>
      </w:r>
      <w:r w:rsidRPr="00400CAC">
        <w:rPr>
          <w:rFonts w:ascii="Times New Roman" w:hAnsi="Times New Roman" w:cs="Times New Roman"/>
          <w:sz w:val="24"/>
          <w:szCs w:val="24"/>
        </w:rPr>
        <w:t>0 км/ч;</w:t>
      </w:r>
    </w:p>
    <w:p w:rsidR="008019F6" w:rsidRDefault="008019F6" w:rsidP="008019F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CAC">
        <w:rPr>
          <w:rFonts w:ascii="Times New Roman" w:hAnsi="Times New Roman" w:cs="Times New Roman"/>
          <w:sz w:val="24"/>
          <w:szCs w:val="24"/>
        </w:rPr>
        <w:t>ширина пешеходной части тротуара, м – 1.</w:t>
      </w:r>
    </w:p>
    <w:p w:rsidR="0066216E" w:rsidRDefault="0066216E" w:rsidP="0066216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Ширина полос движения увеличена </w:t>
      </w:r>
      <w:r w:rsidRPr="0066216E">
        <w:rPr>
          <w:rFonts w:ascii="Times New Roman" w:hAnsi="Times New Roman" w:cs="Times New Roman"/>
          <w:sz w:val="24"/>
          <w:szCs w:val="24"/>
        </w:rPr>
        <w:t>для удобства подъезда к индивидуальным участкам.</w:t>
      </w:r>
    </w:p>
    <w:p w:rsidR="008019F6" w:rsidRPr="00400CAC" w:rsidRDefault="00FA52FC" w:rsidP="00FA52FC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06456" cy="3636371"/>
            <wp:effectExtent l="1588" t="0" r="952" b="95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20393" cy="364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9F6" w:rsidRPr="002B7C7D" w:rsidRDefault="00562A79" w:rsidP="004A2553">
      <w:pPr>
        <w:spacing w:before="120" w:after="120" w:line="360" w:lineRule="auto"/>
        <w:ind w:firstLine="709"/>
        <w:jc w:val="center"/>
        <w:outlineLvl w:val="2"/>
        <w:rPr>
          <w:b/>
        </w:rPr>
      </w:pPr>
      <w:bookmarkStart w:id="30" w:name="_Toc463869798"/>
      <w:r>
        <w:rPr>
          <w:b/>
        </w:rPr>
        <w:t>2.2.2</w:t>
      </w:r>
      <w:r w:rsidR="008019F6">
        <w:rPr>
          <w:b/>
        </w:rPr>
        <w:t xml:space="preserve">.3. </w:t>
      </w:r>
      <w:r w:rsidR="008019F6" w:rsidRPr="002B7C7D">
        <w:rPr>
          <w:b/>
        </w:rPr>
        <w:t>Протяженность улично-дорожной сети</w:t>
      </w:r>
      <w:bookmarkEnd w:id="30"/>
    </w:p>
    <w:p w:rsidR="008019F6" w:rsidRPr="007C393F" w:rsidRDefault="008019F6" w:rsidP="008019F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55F2">
        <w:rPr>
          <w:rFonts w:ascii="Times New Roman" w:hAnsi="Times New Roman" w:cs="Times New Roman"/>
          <w:sz w:val="24"/>
          <w:szCs w:val="24"/>
          <w:u w:val="single"/>
        </w:rPr>
        <w:t xml:space="preserve">Таблица </w:t>
      </w:r>
      <w:r w:rsidR="00562A7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155F2">
        <w:rPr>
          <w:rFonts w:ascii="Times New Roman" w:hAnsi="Times New Roman" w:cs="Times New Roman"/>
          <w:sz w:val="24"/>
          <w:szCs w:val="24"/>
          <w:u w:val="single"/>
        </w:rPr>
        <w:t>. Протяженность улично-дорожной сети.</w:t>
      </w:r>
    </w:p>
    <w:tbl>
      <w:tblPr>
        <w:tblW w:w="935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819"/>
        <w:gridCol w:w="1701"/>
        <w:gridCol w:w="2268"/>
      </w:tblGrid>
      <w:tr w:rsidR="008019F6" w:rsidRPr="00E155F2" w:rsidTr="004A2553">
        <w:trPr>
          <w:trHeight w:val="465"/>
        </w:trPr>
        <w:tc>
          <w:tcPr>
            <w:tcW w:w="567" w:type="dxa"/>
            <w:shd w:val="clear" w:color="auto" w:fill="F2F2F2" w:themeFill="background1" w:themeFillShade="F2"/>
          </w:tcPr>
          <w:p w:rsidR="008019F6" w:rsidRPr="00E155F2" w:rsidRDefault="008019F6" w:rsidP="006536A2">
            <w:pPr>
              <w:pStyle w:val="afd"/>
              <w:spacing w:before="0" w:beforeAutospacing="0" w:after="0" w:afterAutospacing="0"/>
              <w:rPr>
                <w:rStyle w:val="FontStyle14"/>
                <w:rFonts w:eastAsia="Arial Unicode MS"/>
                <w:sz w:val="22"/>
                <w:szCs w:val="22"/>
              </w:rPr>
            </w:pPr>
            <w:bookmarkStart w:id="31" w:name="_Toc310808059"/>
            <w:r w:rsidRPr="00E155F2">
              <w:rPr>
                <w:rStyle w:val="FontStyle14"/>
                <w:rFonts w:eastAsia="Arial Unicode MS"/>
                <w:sz w:val="22"/>
                <w:szCs w:val="22"/>
              </w:rPr>
              <w:t>№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8019F6" w:rsidRPr="004231C3" w:rsidRDefault="008019F6" w:rsidP="006536A2">
            <w:pPr>
              <w:pStyle w:val="afd"/>
              <w:spacing w:before="0" w:beforeAutospacing="0" w:after="0" w:afterAutospacing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231C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019F6" w:rsidRPr="00E155F2" w:rsidRDefault="008019F6" w:rsidP="006536A2">
            <w:pPr>
              <w:pStyle w:val="afe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55F2"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019F6" w:rsidRPr="00E155F2" w:rsidRDefault="008019F6" w:rsidP="006536A2">
            <w:pPr>
              <w:pStyle w:val="afe"/>
              <w:ind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55F2">
              <w:rPr>
                <w:rFonts w:ascii="Times New Roman" w:hAnsi="Times New Roman"/>
                <w:sz w:val="22"/>
                <w:szCs w:val="22"/>
              </w:rPr>
              <w:t>Расчетный срок</w:t>
            </w:r>
          </w:p>
        </w:tc>
      </w:tr>
      <w:tr w:rsidR="008019F6" w:rsidRPr="00E155F2" w:rsidTr="004A2553">
        <w:tc>
          <w:tcPr>
            <w:tcW w:w="567" w:type="dxa"/>
            <w:shd w:val="clear" w:color="auto" w:fill="F2F2F2" w:themeFill="background1" w:themeFillShade="F2"/>
          </w:tcPr>
          <w:p w:rsidR="008019F6" w:rsidRPr="00E155F2" w:rsidRDefault="008019F6" w:rsidP="006536A2">
            <w:pPr>
              <w:pStyle w:val="Style2"/>
              <w:spacing w:line="240" w:lineRule="auto"/>
              <w:jc w:val="left"/>
              <w:rPr>
                <w:rStyle w:val="FontStyle14"/>
                <w:rFonts w:ascii="Times New Roman" w:eastAsia="Arial Unicode MS" w:hAnsi="Times New Roman"/>
                <w:b/>
                <w:sz w:val="22"/>
                <w:szCs w:val="22"/>
              </w:rPr>
            </w:pPr>
            <w:r w:rsidRPr="00E155F2">
              <w:rPr>
                <w:rStyle w:val="FontStyle14"/>
                <w:rFonts w:ascii="Times New Roman" w:eastAsia="Arial Unicode MS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8019F6" w:rsidRPr="00E155F2" w:rsidRDefault="008019F6" w:rsidP="006536A2">
            <w:pPr>
              <w:pStyle w:val="Style2"/>
              <w:spacing w:line="240" w:lineRule="auto"/>
              <w:jc w:val="both"/>
              <w:rPr>
                <w:rStyle w:val="FontStyle40"/>
                <w:rFonts w:ascii="Times New Roman" w:hAnsi="Times New Roman"/>
                <w:b/>
                <w:sz w:val="22"/>
                <w:szCs w:val="22"/>
              </w:rPr>
            </w:pPr>
            <w:r w:rsidRPr="00E155F2">
              <w:rPr>
                <w:rStyle w:val="FontStyle14"/>
                <w:rFonts w:ascii="Times New Roman" w:eastAsia="Arial Unicode MS" w:hAnsi="Times New Roman"/>
                <w:b/>
                <w:sz w:val="22"/>
                <w:szCs w:val="22"/>
              </w:rPr>
              <w:t>Протяженность улично-дорожной сети:</w:t>
            </w:r>
          </w:p>
        </w:tc>
        <w:tc>
          <w:tcPr>
            <w:tcW w:w="1701" w:type="dxa"/>
            <w:vAlign w:val="center"/>
          </w:tcPr>
          <w:p w:rsidR="008019F6" w:rsidRPr="00E155F2" w:rsidRDefault="008019F6" w:rsidP="006536A2">
            <w:pPr>
              <w:pStyle w:val="Style2"/>
              <w:spacing w:line="240" w:lineRule="auto"/>
              <w:jc w:val="both"/>
              <w:rPr>
                <w:rStyle w:val="FontStyle40"/>
                <w:rFonts w:ascii="Times New Roman" w:hAnsi="Times New Roman"/>
                <w:b/>
                <w:sz w:val="22"/>
                <w:szCs w:val="22"/>
              </w:rPr>
            </w:pPr>
            <w:r w:rsidRPr="00E155F2">
              <w:rPr>
                <w:rStyle w:val="FontStyle14"/>
                <w:rFonts w:ascii="Times New Roman" w:eastAsia="Arial Unicode MS" w:hAnsi="Times New Roman"/>
                <w:b/>
                <w:sz w:val="22"/>
                <w:szCs w:val="22"/>
              </w:rPr>
              <w:t>м</w:t>
            </w:r>
          </w:p>
        </w:tc>
        <w:tc>
          <w:tcPr>
            <w:tcW w:w="2268" w:type="dxa"/>
            <w:vAlign w:val="center"/>
          </w:tcPr>
          <w:p w:rsidR="008019F6" w:rsidRPr="00E155F2" w:rsidRDefault="00DD2C98" w:rsidP="006536A2">
            <w:pPr>
              <w:pStyle w:val="Style3"/>
              <w:spacing w:line="240" w:lineRule="auto"/>
              <w:ind w:firstLine="40"/>
              <w:jc w:val="both"/>
              <w:rPr>
                <w:rStyle w:val="FontStyle14"/>
                <w:rFonts w:ascii="Times New Roman" w:eastAsia="Arial Unicode MS" w:hAnsi="Times New Roman"/>
                <w:b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/>
                <w:b/>
                <w:sz w:val="22"/>
                <w:szCs w:val="22"/>
              </w:rPr>
              <w:t>2695</w:t>
            </w:r>
          </w:p>
        </w:tc>
      </w:tr>
      <w:tr w:rsidR="008019F6" w:rsidRPr="00E155F2" w:rsidTr="004A2553">
        <w:tc>
          <w:tcPr>
            <w:tcW w:w="567" w:type="dxa"/>
            <w:shd w:val="clear" w:color="auto" w:fill="F2F2F2" w:themeFill="background1" w:themeFillShade="F2"/>
          </w:tcPr>
          <w:p w:rsidR="008019F6" w:rsidRPr="00E155F2" w:rsidRDefault="008019F6" w:rsidP="006536A2">
            <w:pPr>
              <w:pStyle w:val="Style2"/>
              <w:spacing w:line="240" w:lineRule="auto"/>
              <w:jc w:val="left"/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</w:pPr>
            <w:r w:rsidRPr="00E155F2"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  <w:t>1.1</w:t>
            </w:r>
          </w:p>
        </w:tc>
        <w:tc>
          <w:tcPr>
            <w:tcW w:w="4819" w:type="dxa"/>
            <w:vAlign w:val="center"/>
          </w:tcPr>
          <w:p w:rsidR="008019F6" w:rsidRPr="00E155F2" w:rsidRDefault="00DD2C98" w:rsidP="006536A2">
            <w:pPr>
              <w:pStyle w:val="Style2"/>
              <w:spacing w:line="240" w:lineRule="auto"/>
              <w:jc w:val="both"/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</w:pPr>
            <w:r w:rsidRPr="00DD2C98"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  <w:t>Улицы в жилой застройке</w:t>
            </w:r>
          </w:p>
        </w:tc>
        <w:tc>
          <w:tcPr>
            <w:tcW w:w="1701" w:type="dxa"/>
            <w:vAlign w:val="center"/>
          </w:tcPr>
          <w:p w:rsidR="008019F6" w:rsidRPr="00E155F2" w:rsidRDefault="008019F6" w:rsidP="006536A2">
            <w:pPr>
              <w:pStyle w:val="Style2"/>
              <w:spacing w:line="240" w:lineRule="auto"/>
              <w:jc w:val="both"/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</w:pPr>
            <w:r w:rsidRPr="00E155F2"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  <w:t>м</w:t>
            </w:r>
          </w:p>
        </w:tc>
        <w:tc>
          <w:tcPr>
            <w:tcW w:w="2268" w:type="dxa"/>
            <w:vAlign w:val="center"/>
          </w:tcPr>
          <w:p w:rsidR="008019F6" w:rsidRPr="00E155F2" w:rsidRDefault="00DD2C98" w:rsidP="006536A2">
            <w:pPr>
              <w:pStyle w:val="Style3"/>
              <w:spacing w:line="240" w:lineRule="auto"/>
              <w:ind w:firstLine="40"/>
              <w:jc w:val="both"/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  <w:t>1040</w:t>
            </w:r>
          </w:p>
        </w:tc>
      </w:tr>
      <w:tr w:rsidR="008019F6" w:rsidRPr="00E155F2" w:rsidTr="004A2553">
        <w:tc>
          <w:tcPr>
            <w:tcW w:w="567" w:type="dxa"/>
            <w:shd w:val="clear" w:color="auto" w:fill="F2F2F2" w:themeFill="background1" w:themeFillShade="F2"/>
          </w:tcPr>
          <w:p w:rsidR="008019F6" w:rsidRPr="00E155F2" w:rsidRDefault="008019F6" w:rsidP="006536A2">
            <w:pPr>
              <w:pStyle w:val="Style2"/>
              <w:spacing w:line="240" w:lineRule="auto"/>
              <w:jc w:val="left"/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</w:pPr>
            <w:r w:rsidRPr="00E155F2"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  <w:t>1.2</w:t>
            </w:r>
          </w:p>
        </w:tc>
        <w:tc>
          <w:tcPr>
            <w:tcW w:w="4819" w:type="dxa"/>
            <w:vAlign w:val="center"/>
          </w:tcPr>
          <w:p w:rsidR="008019F6" w:rsidRPr="00E155F2" w:rsidRDefault="008019F6" w:rsidP="006536A2">
            <w:pPr>
              <w:pStyle w:val="Style2"/>
              <w:spacing w:line="240" w:lineRule="auto"/>
              <w:jc w:val="both"/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</w:pPr>
            <w:r w:rsidRPr="00E155F2"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  <w:t>Основные проезды</w:t>
            </w:r>
          </w:p>
        </w:tc>
        <w:tc>
          <w:tcPr>
            <w:tcW w:w="1701" w:type="dxa"/>
            <w:vAlign w:val="center"/>
          </w:tcPr>
          <w:p w:rsidR="008019F6" w:rsidRPr="00E155F2" w:rsidRDefault="008019F6" w:rsidP="006536A2">
            <w:pPr>
              <w:pStyle w:val="Style2"/>
              <w:spacing w:line="240" w:lineRule="auto"/>
              <w:jc w:val="both"/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</w:pPr>
            <w:r w:rsidRPr="00E155F2"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  <w:t>м</w:t>
            </w:r>
          </w:p>
        </w:tc>
        <w:tc>
          <w:tcPr>
            <w:tcW w:w="2268" w:type="dxa"/>
            <w:vAlign w:val="center"/>
          </w:tcPr>
          <w:p w:rsidR="008019F6" w:rsidRPr="00E155F2" w:rsidRDefault="00DD2C98" w:rsidP="00DD2C98">
            <w:pPr>
              <w:pStyle w:val="Style3"/>
              <w:spacing w:line="240" w:lineRule="auto"/>
              <w:ind w:firstLine="40"/>
              <w:jc w:val="both"/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/>
                <w:sz w:val="22"/>
                <w:szCs w:val="22"/>
              </w:rPr>
              <w:t>1655</w:t>
            </w:r>
          </w:p>
        </w:tc>
      </w:tr>
    </w:tbl>
    <w:p w:rsidR="00562A79" w:rsidRDefault="00562A79" w:rsidP="00562A79">
      <w:pPr>
        <w:spacing w:after="120" w:line="360" w:lineRule="auto"/>
        <w:jc w:val="center"/>
        <w:outlineLvl w:val="2"/>
        <w:rPr>
          <w:b/>
        </w:rPr>
      </w:pPr>
      <w:bookmarkStart w:id="32" w:name="_Toc401908150"/>
      <w:bookmarkStart w:id="33" w:name="_Toc210412050"/>
      <w:bookmarkStart w:id="34" w:name="_Toc210504510"/>
      <w:bookmarkStart w:id="35" w:name="_Toc211589559"/>
      <w:bookmarkStart w:id="36" w:name="_Toc289451292"/>
      <w:bookmarkEnd w:id="31"/>
    </w:p>
    <w:p w:rsidR="00562A79" w:rsidRDefault="00562A79" w:rsidP="00562A79">
      <w:pPr>
        <w:spacing w:after="120" w:line="360" w:lineRule="auto"/>
        <w:jc w:val="center"/>
        <w:outlineLvl w:val="2"/>
        <w:rPr>
          <w:b/>
        </w:rPr>
      </w:pPr>
      <w:bookmarkStart w:id="37" w:name="_Toc463869799"/>
      <w:r>
        <w:rPr>
          <w:b/>
        </w:rPr>
        <w:t>2.2.3</w:t>
      </w:r>
      <w:r w:rsidRPr="001D644C">
        <w:rPr>
          <w:b/>
        </w:rPr>
        <w:t xml:space="preserve">. </w:t>
      </w:r>
      <w:r>
        <w:rPr>
          <w:b/>
        </w:rPr>
        <w:t>Развитие систем и</w:t>
      </w:r>
      <w:r w:rsidRPr="001D644C">
        <w:rPr>
          <w:b/>
        </w:rPr>
        <w:t>нженерно-техническо</w:t>
      </w:r>
      <w:r>
        <w:rPr>
          <w:b/>
        </w:rPr>
        <w:t>го</w:t>
      </w:r>
      <w:r w:rsidRPr="001D644C">
        <w:rPr>
          <w:b/>
        </w:rPr>
        <w:t xml:space="preserve"> об</w:t>
      </w:r>
      <w:r>
        <w:rPr>
          <w:b/>
        </w:rPr>
        <w:t>служивания</w:t>
      </w:r>
      <w:r w:rsidRPr="001D644C">
        <w:rPr>
          <w:b/>
        </w:rPr>
        <w:t>.</w:t>
      </w:r>
      <w:bookmarkEnd w:id="32"/>
      <w:bookmarkEnd w:id="37"/>
    </w:p>
    <w:p w:rsidR="00562A79" w:rsidRPr="00400CAC" w:rsidRDefault="00562A79" w:rsidP="00562A79">
      <w:pPr>
        <w:spacing w:line="360" w:lineRule="auto"/>
        <w:ind w:firstLine="708"/>
        <w:jc w:val="both"/>
      </w:pPr>
      <w:r>
        <w:t>1. Планируется прокладка линейных объектов инженерной инфраструктуры:</w:t>
      </w:r>
    </w:p>
    <w:p w:rsidR="00562A79" w:rsidRDefault="00562A79" w:rsidP="00562A79">
      <w:pPr>
        <w:tabs>
          <w:tab w:val="left" w:pos="0"/>
        </w:tabs>
        <w:spacing w:line="360" w:lineRule="auto"/>
        <w:jc w:val="both"/>
      </w:pPr>
      <w:r>
        <w:tab/>
      </w:r>
      <w:r w:rsidRPr="00400CAC">
        <w:t xml:space="preserve">- </w:t>
      </w:r>
      <w:r>
        <w:t>с</w:t>
      </w:r>
      <w:r w:rsidRPr="00400CAC">
        <w:t xml:space="preserve">етей дождевой канализации </w:t>
      </w:r>
      <w:r>
        <w:t xml:space="preserve">открытого типа </w:t>
      </w:r>
      <w:r w:rsidRPr="00400CAC">
        <w:t xml:space="preserve">вдоль планируемых улиц </w:t>
      </w:r>
      <w:r>
        <w:t xml:space="preserve">в жилой застройке </w:t>
      </w:r>
      <w:r w:rsidRPr="00400CAC">
        <w:t>и проездов</w:t>
      </w:r>
      <w:r>
        <w:t>;</w:t>
      </w:r>
      <w:r w:rsidRPr="00400CAC">
        <w:tab/>
      </w:r>
    </w:p>
    <w:p w:rsidR="00562A79" w:rsidRDefault="00562A79" w:rsidP="00562A79">
      <w:pPr>
        <w:tabs>
          <w:tab w:val="left" w:pos="0"/>
        </w:tabs>
        <w:spacing w:line="360" w:lineRule="auto"/>
        <w:jc w:val="both"/>
      </w:pPr>
      <w:r>
        <w:tab/>
      </w:r>
      <w:r w:rsidRPr="00400CAC">
        <w:t xml:space="preserve">- ВЛ 0,4 кВ вдоль планируемых улиц </w:t>
      </w:r>
      <w:r>
        <w:t xml:space="preserve">в жилой застройке </w:t>
      </w:r>
      <w:r w:rsidRPr="00400CAC">
        <w:t>и проездов</w:t>
      </w:r>
      <w:r>
        <w:t>;</w:t>
      </w:r>
    </w:p>
    <w:p w:rsidR="00562A79" w:rsidRPr="00400CAC" w:rsidRDefault="00562A79" w:rsidP="00562A79">
      <w:pPr>
        <w:spacing w:line="360" w:lineRule="auto"/>
        <w:ind w:firstLine="709"/>
        <w:jc w:val="both"/>
      </w:pPr>
      <w:r w:rsidRPr="00400CAC">
        <w:t xml:space="preserve">- ВЛ </w:t>
      </w:r>
      <w:r>
        <w:t>10</w:t>
      </w:r>
      <w:r w:rsidRPr="00400CAC">
        <w:t xml:space="preserve"> кВ вдоль планируем</w:t>
      </w:r>
      <w:r>
        <w:t>ой</w:t>
      </w:r>
      <w:r w:rsidRPr="00400CAC">
        <w:t xml:space="preserve"> улиц</w:t>
      </w:r>
      <w:r>
        <w:t>ы</w:t>
      </w:r>
      <w:r w:rsidRPr="00400CAC">
        <w:t xml:space="preserve"> </w:t>
      </w:r>
      <w:r>
        <w:t>в жилой застройке до планируемой</w:t>
      </w:r>
      <w:r w:rsidRPr="00610892">
        <w:t xml:space="preserve"> </w:t>
      </w:r>
      <w:r w:rsidRPr="00400CAC">
        <w:t>ТП 10/0,4 кВ</w:t>
      </w:r>
      <w:r>
        <w:t>;</w:t>
      </w:r>
    </w:p>
    <w:p w:rsidR="00562A79" w:rsidRPr="00400CAC" w:rsidRDefault="00562A79" w:rsidP="00562A79">
      <w:pPr>
        <w:tabs>
          <w:tab w:val="left" w:pos="0"/>
        </w:tabs>
        <w:spacing w:line="360" w:lineRule="auto"/>
        <w:jc w:val="both"/>
      </w:pPr>
      <w:r>
        <w:lastRenderedPageBreak/>
        <w:tab/>
        <w:t xml:space="preserve">2. </w:t>
      </w:r>
      <w:r w:rsidRPr="00400CAC">
        <w:t>Планируется строительство</w:t>
      </w:r>
      <w:r>
        <w:t xml:space="preserve"> объектов инженерной инфраструктуры</w:t>
      </w:r>
      <w:r w:rsidRPr="00400CAC">
        <w:t>:</w:t>
      </w:r>
    </w:p>
    <w:p w:rsidR="00562A79" w:rsidRDefault="00562A79" w:rsidP="00562A79">
      <w:pPr>
        <w:spacing w:line="360" w:lineRule="auto"/>
        <w:ind w:firstLine="708"/>
        <w:jc w:val="both"/>
      </w:pPr>
      <w:r w:rsidRPr="00400CAC">
        <w:t>-</w:t>
      </w:r>
      <w:r>
        <w:t xml:space="preserve"> </w:t>
      </w:r>
      <w:r w:rsidRPr="00400CAC">
        <w:t>ТП 10/0,4 кВ</w:t>
      </w:r>
      <w:r>
        <w:t>;</w:t>
      </w:r>
    </w:p>
    <w:p w:rsidR="008019F6" w:rsidRPr="002D52AA" w:rsidRDefault="00562A79" w:rsidP="004A2553">
      <w:pPr>
        <w:pStyle w:val="5"/>
        <w:spacing w:before="120" w:after="120" w:line="360" w:lineRule="auto"/>
        <w:ind w:firstLine="709"/>
        <w:jc w:val="both"/>
        <w:rPr>
          <w:b/>
          <w:i w:val="0"/>
          <w:u w:val="none"/>
        </w:rPr>
      </w:pPr>
      <w:bookmarkStart w:id="38" w:name="_Toc463869800"/>
      <w:r>
        <w:rPr>
          <w:b/>
          <w:i w:val="0"/>
          <w:u w:val="none"/>
        </w:rPr>
        <w:t>2</w:t>
      </w:r>
      <w:r w:rsidR="008019F6" w:rsidRPr="002D52AA">
        <w:rPr>
          <w:b/>
          <w:i w:val="0"/>
          <w:u w:val="none"/>
        </w:rPr>
        <w:t>.</w:t>
      </w:r>
      <w:r>
        <w:rPr>
          <w:b/>
          <w:i w:val="0"/>
          <w:u w:val="none"/>
        </w:rPr>
        <w:t>2</w:t>
      </w:r>
      <w:r w:rsidR="008019F6" w:rsidRPr="002D52AA">
        <w:rPr>
          <w:b/>
          <w:i w:val="0"/>
          <w:u w:val="none"/>
        </w:rPr>
        <w:t>.</w:t>
      </w:r>
      <w:r>
        <w:rPr>
          <w:b/>
          <w:i w:val="0"/>
          <w:u w:val="none"/>
        </w:rPr>
        <w:t>3</w:t>
      </w:r>
      <w:r w:rsidR="008019F6">
        <w:rPr>
          <w:b/>
          <w:i w:val="0"/>
          <w:u w:val="none"/>
        </w:rPr>
        <w:t>.</w:t>
      </w:r>
      <w:r>
        <w:rPr>
          <w:b/>
          <w:i w:val="0"/>
          <w:u w:val="none"/>
        </w:rPr>
        <w:t xml:space="preserve">1. </w:t>
      </w:r>
      <w:r w:rsidR="008019F6" w:rsidRPr="002D52AA">
        <w:rPr>
          <w:b/>
          <w:i w:val="0"/>
          <w:u w:val="none"/>
        </w:rPr>
        <w:t>Водоснабжение</w:t>
      </w:r>
      <w:bookmarkEnd w:id="33"/>
      <w:bookmarkEnd w:id="34"/>
      <w:bookmarkEnd w:id="35"/>
      <w:bookmarkEnd w:id="36"/>
      <w:bookmarkEnd w:id="38"/>
    </w:p>
    <w:p w:rsidR="008019F6" w:rsidRPr="00400CAC" w:rsidRDefault="00DD2C98" w:rsidP="008019F6">
      <w:pPr>
        <w:pStyle w:val="af"/>
        <w:spacing w:after="0" w:line="36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Проектное решение</w:t>
      </w:r>
    </w:p>
    <w:p w:rsidR="005C0DA0" w:rsidRDefault="00A61180" w:rsidP="00DD2C9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00CAC">
        <w:rPr>
          <w:rFonts w:eastAsia="Calibri"/>
          <w:lang w:eastAsia="en-US"/>
        </w:rPr>
        <w:t xml:space="preserve">В соответствии </w:t>
      </w:r>
      <w:bookmarkStart w:id="39" w:name="_Toc210504514"/>
      <w:bookmarkStart w:id="40" w:name="_Toc211589563"/>
      <w:bookmarkStart w:id="41" w:name="_Toc289451293"/>
      <w:r w:rsidR="00DD2C98">
        <w:rPr>
          <w:rFonts w:eastAsia="Calibri"/>
          <w:lang w:eastAsia="en-US"/>
        </w:rPr>
        <w:t xml:space="preserve">с письмом </w:t>
      </w:r>
      <w:proofErr w:type="spellStart"/>
      <w:r w:rsidR="00DD2C98">
        <w:rPr>
          <w:rFonts w:eastAsia="Calibri"/>
          <w:lang w:eastAsia="en-US"/>
        </w:rPr>
        <w:t>Сосновоборского</w:t>
      </w:r>
      <w:proofErr w:type="spellEnd"/>
      <w:r w:rsidR="00DD2C98">
        <w:rPr>
          <w:rFonts w:eastAsia="Calibri"/>
          <w:lang w:eastAsia="en-US"/>
        </w:rPr>
        <w:t xml:space="preserve"> муниципального унитарного предприятия «Водоканал» № 1038-05 от 18.08.16, возможности подключения к </w:t>
      </w:r>
      <w:r w:rsidR="006967C7">
        <w:rPr>
          <w:rFonts w:eastAsia="Calibri"/>
          <w:lang w:eastAsia="en-US"/>
        </w:rPr>
        <w:t xml:space="preserve">сетям водоснабжения нет, </w:t>
      </w:r>
      <w:proofErr w:type="spellStart"/>
      <w:r w:rsidR="006967C7">
        <w:rPr>
          <w:rFonts w:eastAsia="Calibri"/>
          <w:lang w:eastAsia="en-US"/>
        </w:rPr>
        <w:t>тк</w:t>
      </w:r>
      <w:proofErr w:type="spellEnd"/>
      <w:r w:rsidR="006967C7">
        <w:rPr>
          <w:rFonts w:eastAsia="Calibri"/>
          <w:lang w:eastAsia="en-US"/>
        </w:rPr>
        <w:t>. Строительство новых инженерных сетей и подключение объектов в дер. Кандикюля не запланировано.</w:t>
      </w:r>
    </w:p>
    <w:p w:rsidR="006967C7" w:rsidRPr="006967C7" w:rsidRDefault="006967C7" w:rsidP="00DD2C9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6967C7">
        <w:rPr>
          <w:rFonts w:eastAsia="Calibri"/>
          <w:lang w:eastAsia="en-US"/>
        </w:rPr>
        <w:t>Проектом предусмотрено водоснабжение от частных колодцев с вводом в дом трубопроводов с системой доочистки на каждом индивидуальном участке.</w:t>
      </w:r>
    </w:p>
    <w:p w:rsidR="008019F6" w:rsidRPr="00D62FFB" w:rsidRDefault="00562A79" w:rsidP="004A2553">
      <w:pPr>
        <w:pStyle w:val="2"/>
        <w:spacing w:before="120" w:after="120" w:line="360" w:lineRule="auto"/>
        <w:ind w:firstLine="709"/>
        <w:jc w:val="both"/>
        <w:rPr>
          <w:b/>
          <w:i w:val="0"/>
        </w:rPr>
      </w:pPr>
      <w:bookmarkStart w:id="42" w:name="_Toc463869801"/>
      <w:r>
        <w:rPr>
          <w:b/>
          <w:i w:val="0"/>
        </w:rPr>
        <w:t>2</w:t>
      </w:r>
      <w:r w:rsidRPr="002D52AA">
        <w:rPr>
          <w:b/>
          <w:i w:val="0"/>
        </w:rPr>
        <w:t>.</w:t>
      </w:r>
      <w:r>
        <w:rPr>
          <w:b/>
          <w:i w:val="0"/>
        </w:rPr>
        <w:t>2</w:t>
      </w:r>
      <w:r w:rsidRPr="002D52AA">
        <w:rPr>
          <w:b/>
          <w:i w:val="0"/>
        </w:rPr>
        <w:t>.</w:t>
      </w:r>
      <w:r>
        <w:rPr>
          <w:b/>
          <w:i w:val="0"/>
        </w:rPr>
        <w:t>3.</w:t>
      </w:r>
      <w:r w:rsidR="008019F6" w:rsidRPr="00D62FFB">
        <w:rPr>
          <w:b/>
          <w:i w:val="0"/>
        </w:rPr>
        <w:t>2</w:t>
      </w:r>
      <w:r w:rsidR="008019F6">
        <w:rPr>
          <w:b/>
          <w:i w:val="0"/>
        </w:rPr>
        <w:t>.</w:t>
      </w:r>
      <w:r w:rsidR="008019F6" w:rsidRPr="00D62FFB">
        <w:rPr>
          <w:b/>
          <w:i w:val="0"/>
        </w:rPr>
        <w:t xml:space="preserve">  </w:t>
      </w:r>
      <w:bookmarkEnd w:id="39"/>
      <w:bookmarkEnd w:id="40"/>
      <w:bookmarkEnd w:id="41"/>
      <w:r w:rsidR="008019F6">
        <w:rPr>
          <w:b/>
          <w:i w:val="0"/>
        </w:rPr>
        <w:t>Водоотведение</w:t>
      </w:r>
      <w:bookmarkEnd w:id="42"/>
    </w:p>
    <w:p w:rsidR="008019F6" w:rsidRDefault="008019F6" w:rsidP="008019F6">
      <w:pPr>
        <w:pStyle w:val="af"/>
        <w:spacing w:after="0" w:line="360" w:lineRule="auto"/>
        <w:ind w:firstLine="709"/>
        <w:jc w:val="both"/>
        <w:rPr>
          <w:rFonts w:ascii="Times New Roman" w:hAnsi="Times New Roman"/>
          <w:i/>
        </w:rPr>
      </w:pPr>
      <w:bookmarkStart w:id="43" w:name="_Toc210412052"/>
      <w:bookmarkStart w:id="44" w:name="_Toc210504518"/>
      <w:bookmarkStart w:id="45" w:name="_Toc211589567"/>
      <w:bookmarkStart w:id="46" w:name="_Toc289451294"/>
      <w:r w:rsidRPr="00400CAC">
        <w:rPr>
          <w:rFonts w:ascii="Times New Roman" w:hAnsi="Times New Roman"/>
          <w:i/>
        </w:rPr>
        <w:t>Хозяйственно-бытовая</w:t>
      </w:r>
    </w:p>
    <w:p w:rsidR="006967C7" w:rsidRPr="00400CAC" w:rsidRDefault="006967C7" w:rsidP="006967C7">
      <w:pPr>
        <w:pStyle w:val="af"/>
        <w:spacing w:after="0" w:line="36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Проектное решение</w:t>
      </w:r>
    </w:p>
    <w:p w:rsidR="008019F6" w:rsidRPr="00A45F3B" w:rsidRDefault="008019F6" w:rsidP="008019F6">
      <w:pPr>
        <w:spacing w:line="360" w:lineRule="auto"/>
        <w:ind w:firstLine="708"/>
        <w:jc w:val="both"/>
      </w:pPr>
      <w:bookmarkStart w:id="47" w:name="_Toc182386172"/>
      <w:bookmarkStart w:id="48" w:name="_Toc210504516"/>
      <w:bookmarkStart w:id="49" w:name="_Toc211589565"/>
      <w:r>
        <w:t>Ввиду отсутствия на рассматриваемой и прилегающих территориях централизованных сетей хозяйственно-бытовой канализации, с</w:t>
      </w:r>
      <w:r w:rsidRPr="00A45F3B">
        <w:t>бор, удаление и обезвреживание нечистот</w:t>
      </w:r>
      <w:r>
        <w:t xml:space="preserve"> предлагается</w:t>
      </w:r>
      <w:r w:rsidRPr="00A45F3B">
        <w:t xml:space="preserve"> не канализованное, с помощью местных очистных сооружений, размещение и устройство которых осуществляется с соблюдением соответствующих норм и согласованием в установленном порядке. Не допускается хозяйственные сточные воды сбрасывать в естественный водоем! При не канализованном удалении фекалий надлежит обеспечивать устройства с местным компостированием — пудр-клозеты, биотуалеты.</w:t>
      </w:r>
    </w:p>
    <w:p w:rsidR="008019F6" w:rsidRPr="00A45F3B" w:rsidRDefault="008019F6" w:rsidP="008019F6">
      <w:pPr>
        <w:spacing w:line="360" w:lineRule="auto"/>
        <w:ind w:firstLine="708"/>
        <w:jc w:val="both"/>
      </w:pPr>
      <w:r w:rsidRPr="00A45F3B">
        <w:t xml:space="preserve">Допускается использование выгребных устройств типа люфт-клозет и надворных уборных, а также одно и двухкамерных септиков с размещением от границ участка не менее 1 м. На каждом индивидуальном участке допускается применять локальные очистные сооружения производительностью до 1—3 м³ с дальнейшим отводом в пониженное место. Применение выгребных устройств должно быть согласовано с местными органами охраны природы по регулированию, использованию и охране подземных вод, с учреждениями санитарно-эпидемиологической службы. Сбор и обработку стоков душа, бани, сауны и хозяйственных сточных вод следует производить в фильтровальной траншее с гравийно-песчаной засыпкой или в других очистных сооружениях, расположенных на расстоянии не ближе 1 м от границы соседнего участка. Допускается хозяйственные сточные воды сбрасывать в наружный кювет по специально </w:t>
      </w:r>
      <w:r w:rsidRPr="00A45F3B">
        <w:lastRenderedPageBreak/>
        <w:t>организованной канаве, при согласовании в каждом отдельном случае с органами санитарного надзора.</w:t>
      </w:r>
    </w:p>
    <w:bookmarkEnd w:id="47"/>
    <w:bookmarkEnd w:id="48"/>
    <w:bookmarkEnd w:id="49"/>
    <w:p w:rsidR="008019F6" w:rsidRPr="00D8114B" w:rsidRDefault="008019F6" w:rsidP="008019F6">
      <w:pPr>
        <w:pStyle w:val="ab"/>
        <w:spacing w:after="0" w:line="360" w:lineRule="auto"/>
        <w:ind w:firstLine="709"/>
        <w:jc w:val="both"/>
        <w:rPr>
          <w:rFonts w:ascii="Times New Roman" w:hAnsi="Times New Roman"/>
          <w:i/>
        </w:rPr>
      </w:pPr>
      <w:r w:rsidRPr="00D8114B">
        <w:rPr>
          <w:rFonts w:ascii="Times New Roman" w:hAnsi="Times New Roman"/>
          <w:i/>
        </w:rPr>
        <w:t>Дождевая канализация</w:t>
      </w:r>
    </w:p>
    <w:p w:rsidR="00FA52FC" w:rsidRPr="00D8114B" w:rsidRDefault="00FA52FC" w:rsidP="00FA52FC">
      <w:pPr>
        <w:spacing w:line="360" w:lineRule="auto"/>
        <w:ind w:firstLine="709"/>
        <w:jc w:val="both"/>
      </w:pPr>
      <w:r w:rsidRPr="00D8114B">
        <w:t>Проектом предусматривается прокладка дождевой канализации открытого (в канавах) типа. Ливневые стоки с проездов планируется собирать в придорожные дренажные канавы. Минимальный продольный уклон по канавам – 5 ‰.  Улицы и проезды запроектированы односкатными (уклон 20 ‰), с одной стороны проездов планируется организация дренажных канав для сбора дождевых стоков и последующим отводом воды в противопожарные водоемы. Нормативные продольные уклоны для сбора воды в противопожарные водоемы будут достигаться перепадами высот по придорожным канавам.</w:t>
      </w:r>
    </w:p>
    <w:p w:rsidR="00FA52FC" w:rsidRPr="00D8114B" w:rsidRDefault="00FA52FC" w:rsidP="00FA52FC">
      <w:pPr>
        <w:spacing w:line="360" w:lineRule="auto"/>
        <w:ind w:firstLine="709"/>
        <w:jc w:val="both"/>
      </w:pPr>
      <w:r w:rsidRPr="00D8114B">
        <w:t>Уточнение всех высотных отметок и характеристик дорог, включая конструкцию дорожных одежд производится на последующих стадиях проектирования автомобильных дорог или генерального плана.</w:t>
      </w:r>
    </w:p>
    <w:p w:rsidR="00FA52FC" w:rsidRPr="00D8114B" w:rsidRDefault="00FA52FC" w:rsidP="00FA52FC">
      <w:pPr>
        <w:spacing w:line="360" w:lineRule="auto"/>
        <w:ind w:firstLine="709"/>
        <w:jc w:val="both"/>
      </w:pPr>
      <w:r w:rsidRPr="00D8114B">
        <w:t xml:space="preserve">Объектов, загрязняющих дождевые стоки, на рассматриваемой территории нет. Парковки и стоянки на проезжей части </w:t>
      </w:r>
      <w:r w:rsidR="00D8114B" w:rsidRPr="00D8114B">
        <w:t>проектом не предусмотрены.</w:t>
      </w:r>
    </w:p>
    <w:p w:rsidR="008019F6" w:rsidRPr="00D62FFB" w:rsidRDefault="00562A79" w:rsidP="004A2553">
      <w:pPr>
        <w:pStyle w:val="2"/>
        <w:spacing w:before="120" w:after="120" w:line="360" w:lineRule="auto"/>
        <w:ind w:firstLine="709"/>
        <w:jc w:val="both"/>
        <w:rPr>
          <w:b/>
          <w:i w:val="0"/>
        </w:rPr>
      </w:pPr>
      <w:bookmarkStart w:id="50" w:name="_Toc463869802"/>
      <w:r>
        <w:rPr>
          <w:b/>
          <w:i w:val="0"/>
        </w:rPr>
        <w:t>2</w:t>
      </w:r>
      <w:r w:rsidRPr="002D52AA">
        <w:rPr>
          <w:b/>
          <w:i w:val="0"/>
        </w:rPr>
        <w:t>.</w:t>
      </w:r>
      <w:r>
        <w:rPr>
          <w:b/>
          <w:i w:val="0"/>
        </w:rPr>
        <w:t>2</w:t>
      </w:r>
      <w:r w:rsidRPr="002D52AA">
        <w:rPr>
          <w:b/>
          <w:i w:val="0"/>
        </w:rPr>
        <w:t>.</w:t>
      </w:r>
      <w:r>
        <w:rPr>
          <w:b/>
          <w:i w:val="0"/>
        </w:rPr>
        <w:t>3.</w:t>
      </w:r>
      <w:r w:rsidR="008019F6" w:rsidRPr="00D62FFB">
        <w:rPr>
          <w:b/>
          <w:i w:val="0"/>
        </w:rPr>
        <w:t>3</w:t>
      </w:r>
      <w:r w:rsidR="008019F6">
        <w:rPr>
          <w:b/>
          <w:i w:val="0"/>
        </w:rPr>
        <w:t>.</w:t>
      </w:r>
      <w:r w:rsidR="008019F6" w:rsidRPr="00D62FFB">
        <w:rPr>
          <w:b/>
          <w:i w:val="0"/>
        </w:rPr>
        <w:t xml:space="preserve">  Теплоснабжение</w:t>
      </w:r>
      <w:bookmarkEnd w:id="43"/>
      <w:bookmarkEnd w:id="44"/>
      <w:bookmarkEnd w:id="45"/>
      <w:bookmarkEnd w:id="46"/>
      <w:bookmarkEnd w:id="50"/>
    </w:p>
    <w:p w:rsidR="006967C7" w:rsidRPr="00400CAC" w:rsidRDefault="006967C7" w:rsidP="006967C7">
      <w:pPr>
        <w:pStyle w:val="af"/>
        <w:spacing w:after="0" w:line="360" w:lineRule="auto"/>
        <w:ind w:firstLine="709"/>
        <w:jc w:val="both"/>
        <w:rPr>
          <w:rFonts w:ascii="Times New Roman" w:hAnsi="Times New Roman"/>
          <w:i/>
        </w:rPr>
      </w:pPr>
      <w:bookmarkStart w:id="51" w:name="_Toc210412053"/>
      <w:bookmarkStart w:id="52" w:name="_Toc210504521"/>
      <w:bookmarkStart w:id="53" w:name="_Toc211589570"/>
      <w:bookmarkStart w:id="54" w:name="_Toc289451295"/>
      <w:r>
        <w:rPr>
          <w:rFonts w:ascii="Times New Roman" w:hAnsi="Times New Roman"/>
          <w:i/>
        </w:rPr>
        <w:t>Проектное решение</w:t>
      </w:r>
    </w:p>
    <w:p w:rsidR="008019F6" w:rsidRPr="00830D8E" w:rsidRDefault="008019F6" w:rsidP="008019F6">
      <w:pPr>
        <w:pStyle w:val="ab"/>
        <w:spacing w:after="0" w:line="360" w:lineRule="auto"/>
        <w:ind w:firstLine="709"/>
        <w:jc w:val="both"/>
        <w:rPr>
          <w:rFonts w:ascii="Times New Roman" w:hAnsi="Times New Roman"/>
        </w:rPr>
      </w:pPr>
      <w:r w:rsidRPr="00830D8E">
        <w:rPr>
          <w:rFonts w:ascii="Times New Roman" w:hAnsi="Times New Roman"/>
        </w:rPr>
        <w:t>Теплоснабжение территории предлагается производить за счет установки индивидуальных газовых котельных и водонагревателей, использования электрических термоблоков в каждом доме.</w:t>
      </w:r>
    </w:p>
    <w:p w:rsidR="008019F6" w:rsidRPr="00D62FFB" w:rsidRDefault="008019F6" w:rsidP="004A2553">
      <w:pPr>
        <w:pStyle w:val="2"/>
        <w:spacing w:before="0" w:after="120" w:line="360" w:lineRule="auto"/>
        <w:ind w:firstLine="709"/>
        <w:jc w:val="both"/>
        <w:rPr>
          <w:b/>
          <w:i w:val="0"/>
        </w:rPr>
      </w:pPr>
      <w:r w:rsidRPr="00A45F3B">
        <w:t xml:space="preserve"> </w:t>
      </w:r>
      <w:bookmarkStart w:id="55" w:name="_Toc463869803"/>
      <w:r w:rsidR="00562A79">
        <w:rPr>
          <w:b/>
          <w:i w:val="0"/>
        </w:rPr>
        <w:t>2</w:t>
      </w:r>
      <w:r w:rsidR="00562A79" w:rsidRPr="002D52AA">
        <w:rPr>
          <w:b/>
          <w:i w:val="0"/>
        </w:rPr>
        <w:t>.</w:t>
      </w:r>
      <w:r w:rsidR="00562A79">
        <w:rPr>
          <w:b/>
          <w:i w:val="0"/>
        </w:rPr>
        <w:t>2</w:t>
      </w:r>
      <w:r w:rsidR="00562A79" w:rsidRPr="002D52AA">
        <w:rPr>
          <w:b/>
          <w:i w:val="0"/>
        </w:rPr>
        <w:t>.</w:t>
      </w:r>
      <w:r w:rsidR="00562A79">
        <w:rPr>
          <w:b/>
          <w:i w:val="0"/>
        </w:rPr>
        <w:t>3</w:t>
      </w:r>
      <w:r w:rsidRPr="00D62FFB">
        <w:rPr>
          <w:b/>
          <w:i w:val="0"/>
        </w:rPr>
        <w:t>.4</w:t>
      </w:r>
      <w:r>
        <w:rPr>
          <w:b/>
          <w:i w:val="0"/>
        </w:rPr>
        <w:t>.</w:t>
      </w:r>
      <w:r w:rsidRPr="00D62FFB">
        <w:rPr>
          <w:b/>
          <w:i w:val="0"/>
        </w:rPr>
        <w:t xml:space="preserve"> Газоснабжение</w:t>
      </w:r>
      <w:bookmarkEnd w:id="51"/>
      <w:bookmarkEnd w:id="52"/>
      <w:bookmarkEnd w:id="53"/>
      <w:bookmarkEnd w:id="54"/>
      <w:bookmarkEnd w:id="55"/>
    </w:p>
    <w:p w:rsidR="006967C7" w:rsidRDefault="006967C7" w:rsidP="006967C7">
      <w:pPr>
        <w:pStyle w:val="af"/>
        <w:spacing w:after="0" w:line="360" w:lineRule="auto"/>
        <w:ind w:firstLine="709"/>
        <w:jc w:val="both"/>
        <w:rPr>
          <w:rFonts w:ascii="Times New Roman" w:hAnsi="Times New Roman"/>
          <w:i/>
        </w:rPr>
      </w:pPr>
      <w:bookmarkStart w:id="56" w:name="_Toc210412054"/>
      <w:bookmarkStart w:id="57" w:name="_Toc210504524"/>
      <w:bookmarkStart w:id="58" w:name="_Toc211589573"/>
      <w:bookmarkStart w:id="59" w:name="_Toc289451296"/>
      <w:r>
        <w:rPr>
          <w:rFonts w:ascii="Times New Roman" w:hAnsi="Times New Roman"/>
          <w:i/>
        </w:rPr>
        <w:t>Проектное решение</w:t>
      </w:r>
    </w:p>
    <w:p w:rsidR="006967C7" w:rsidRDefault="006967C7" w:rsidP="006967C7">
      <w:pPr>
        <w:pStyle w:val="af3"/>
        <w:suppressAutoHyphens/>
        <w:spacing w:line="360" w:lineRule="auto"/>
        <w:ind w:left="0" w:firstLine="709"/>
        <w:contextualSpacing w:val="0"/>
        <w:jc w:val="both"/>
      </w:pPr>
      <w:r w:rsidRPr="006967C7">
        <w:t xml:space="preserve">В соответствии с письмом ОАО «Газпром газораспределение Ленинградская область» № 05/2327 от 02.08.2016, технической возможности подключения к газораспределительной сети по состоянию на 16.08.2016 г. </w:t>
      </w:r>
      <w:r>
        <w:t>нет, в</w:t>
      </w:r>
      <w:r w:rsidRPr="006967C7">
        <w:t>виду отсутствия сетей природного га</w:t>
      </w:r>
      <w:bookmarkStart w:id="60" w:name="_GoBack"/>
      <w:bookmarkEnd w:id="60"/>
      <w:r w:rsidRPr="006967C7">
        <w:t>за в дер. Кандикюля.</w:t>
      </w:r>
    </w:p>
    <w:p w:rsidR="006967C7" w:rsidRDefault="006967C7" w:rsidP="006967C7">
      <w:pPr>
        <w:pStyle w:val="a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67C7">
        <w:rPr>
          <w:rFonts w:ascii="Times New Roman" w:eastAsia="Times New Roman" w:hAnsi="Times New Roman" w:cs="Times New Roman"/>
          <w:lang w:eastAsia="ru-RU"/>
        </w:rPr>
        <w:t xml:space="preserve">Ввиду отсутствия на рассматриваемой и прилегающих </w:t>
      </w:r>
      <w:proofErr w:type="gramStart"/>
      <w:r w:rsidRPr="006967C7">
        <w:rPr>
          <w:rFonts w:ascii="Times New Roman" w:eastAsia="Times New Roman" w:hAnsi="Times New Roman" w:cs="Times New Roman"/>
          <w:lang w:eastAsia="ru-RU"/>
        </w:rPr>
        <w:t>территориях</w:t>
      </w:r>
      <w:proofErr w:type="gramEnd"/>
      <w:r w:rsidRPr="006967C7">
        <w:rPr>
          <w:rFonts w:ascii="Times New Roman" w:eastAsia="Times New Roman" w:hAnsi="Times New Roman" w:cs="Times New Roman"/>
          <w:lang w:eastAsia="ru-RU"/>
        </w:rPr>
        <w:t xml:space="preserve"> централизованного газоснабжения, проектом предлагается обеспечение жилой застройки сжиженным газом от привозных баллонов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A5E4E" w:rsidRDefault="00BA5E4E" w:rsidP="006967C7">
      <w:pPr>
        <w:pStyle w:val="a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A5E4E" w:rsidRPr="006967C7" w:rsidRDefault="00BA5E4E" w:rsidP="006967C7">
      <w:pPr>
        <w:pStyle w:val="a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019F6" w:rsidRPr="00D62FFB" w:rsidRDefault="00562A79" w:rsidP="004A2553">
      <w:pPr>
        <w:pStyle w:val="2"/>
        <w:spacing w:before="120" w:after="120" w:line="360" w:lineRule="auto"/>
        <w:ind w:firstLine="709"/>
        <w:jc w:val="both"/>
        <w:rPr>
          <w:b/>
          <w:i w:val="0"/>
        </w:rPr>
      </w:pPr>
      <w:bookmarkStart w:id="61" w:name="_Toc463869804"/>
      <w:r>
        <w:rPr>
          <w:b/>
          <w:i w:val="0"/>
        </w:rPr>
        <w:lastRenderedPageBreak/>
        <w:t>2</w:t>
      </w:r>
      <w:r w:rsidRPr="002D52AA">
        <w:rPr>
          <w:b/>
          <w:i w:val="0"/>
        </w:rPr>
        <w:t>.</w:t>
      </w:r>
      <w:r>
        <w:rPr>
          <w:b/>
          <w:i w:val="0"/>
        </w:rPr>
        <w:t>2</w:t>
      </w:r>
      <w:r w:rsidRPr="002D52AA">
        <w:rPr>
          <w:b/>
          <w:i w:val="0"/>
        </w:rPr>
        <w:t>.</w:t>
      </w:r>
      <w:r>
        <w:rPr>
          <w:b/>
          <w:i w:val="0"/>
        </w:rPr>
        <w:t>3</w:t>
      </w:r>
      <w:r w:rsidR="008019F6" w:rsidRPr="00D62FFB">
        <w:rPr>
          <w:b/>
          <w:i w:val="0"/>
        </w:rPr>
        <w:t>.5</w:t>
      </w:r>
      <w:r w:rsidR="008019F6">
        <w:rPr>
          <w:b/>
          <w:i w:val="0"/>
        </w:rPr>
        <w:t>.</w:t>
      </w:r>
      <w:r w:rsidR="008019F6" w:rsidRPr="00D62FFB">
        <w:rPr>
          <w:b/>
          <w:i w:val="0"/>
        </w:rPr>
        <w:t xml:space="preserve"> Электроснабжение</w:t>
      </w:r>
      <w:bookmarkEnd w:id="56"/>
      <w:bookmarkEnd w:id="57"/>
      <w:bookmarkEnd w:id="58"/>
      <w:bookmarkEnd w:id="59"/>
      <w:bookmarkEnd w:id="61"/>
    </w:p>
    <w:p w:rsidR="006967C7" w:rsidRDefault="006967C7" w:rsidP="006967C7">
      <w:pPr>
        <w:pStyle w:val="af"/>
        <w:spacing w:after="0" w:line="360" w:lineRule="auto"/>
        <w:ind w:firstLine="709"/>
        <w:jc w:val="both"/>
        <w:rPr>
          <w:rFonts w:ascii="Times New Roman" w:hAnsi="Times New Roman"/>
          <w:i/>
        </w:rPr>
      </w:pPr>
      <w:bookmarkStart w:id="62" w:name="_Toc210412055"/>
      <w:bookmarkStart w:id="63" w:name="_Toc210504527"/>
      <w:bookmarkStart w:id="64" w:name="_Toc211589577"/>
      <w:bookmarkStart w:id="65" w:name="_Toc289451297"/>
      <w:bookmarkStart w:id="66" w:name="_Toc145138955"/>
      <w:bookmarkStart w:id="67" w:name="_Toc182386197"/>
      <w:bookmarkStart w:id="68" w:name="_Toc125796534"/>
      <w:r>
        <w:rPr>
          <w:rFonts w:ascii="Times New Roman" w:hAnsi="Times New Roman"/>
          <w:i/>
        </w:rPr>
        <w:t>Проектное решение</w:t>
      </w:r>
    </w:p>
    <w:p w:rsidR="00A1000B" w:rsidRDefault="00A1000B" w:rsidP="00A1000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Согласно Письму ЛОЭСК «Западные электрические сети» от 15.08.2016 №08-01/1005 «О технологическом присоединении к электрическим сетям электроустановок земельных участков», техническая возможность подключения объекта имеется. Технические условия подключения, договор об оказании услуг по технологическому присоединению к электрической сети будут получены от АО «ЛОЭСК» после оформления прав на земельный участок каждым собственником отдельно, согласно п. 10 «Правил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юридических и физических лиц к электрическим сетям», утвержденным Постановлением Правительства РФ от 27.12.2004г №861. (Приложение 6 к Тому «Материалы по обоснованию»)</w:t>
      </w:r>
    </w:p>
    <w:p w:rsidR="00A1000B" w:rsidRPr="00F114E5" w:rsidRDefault="00A1000B" w:rsidP="00A1000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114E5">
        <w:t xml:space="preserve">Распределение электроэнергии планируется воздушными линиями 0,4 кВ от планируемой ТП 10/0,4 кВ. Проектом образован один земельный участок для размещения ТП 10/0,4 кВ. </w:t>
      </w:r>
      <w:r>
        <w:t xml:space="preserve">Также планируется прокладка ВЛ 10 кВ воздушным способом параллельной прокладкой на одних опорах с ВЛ 0,4 </w:t>
      </w:r>
      <w:proofErr w:type="spellStart"/>
      <w:r>
        <w:t>Кв</w:t>
      </w:r>
      <w:proofErr w:type="spellEnd"/>
      <w:r>
        <w:t xml:space="preserve"> от существующей </w:t>
      </w:r>
      <w:r w:rsidRPr="00F114E5">
        <w:t>ТП 10/0,4 кВ</w:t>
      </w:r>
      <w:r>
        <w:t xml:space="preserve"> в северной части дер. Кандикюля до планируемой </w:t>
      </w:r>
      <w:r w:rsidRPr="00F114E5">
        <w:t>ТП 10/0,4 кВ</w:t>
      </w:r>
      <w:r>
        <w:t>.</w:t>
      </w:r>
    </w:p>
    <w:p w:rsidR="00A1000B" w:rsidRPr="00F114E5" w:rsidRDefault="00A1000B" w:rsidP="00A1000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114E5">
        <w:t xml:space="preserve">Разводящая электрическая сеть намечается воздушными линиями, с прохождением трасс по улицам, вне пределов придомовых территорий. </w:t>
      </w:r>
    </w:p>
    <w:p w:rsidR="00F114E5" w:rsidRDefault="00A1000B" w:rsidP="00A1000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114E5">
        <w:t>Одновременно с сетями электроснабжения планируется организация уличного освещения на тротуарах.</w:t>
      </w:r>
    </w:p>
    <w:p w:rsidR="008019F6" w:rsidRPr="00D62FFB" w:rsidRDefault="00562A79" w:rsidP="004A2553">
      <w:pPr>
        <w:pStyle w:val="5"/>
        <w:spacing w:before="120" w:after="120" w:line="360" w:lineRule="auto"/>
        <w:ind w:firstLine="709"/>
        <w:jc w:val="both"/>
        <w:rPr>
          <w:b/>
          <w:i w:val="0"/>
        </w:rPr>
      </w:pPr>
      <w:bookmarkStart w:id="69" w:name="_Toc463869805"/>
      <w:r>
        <w:rPr>
          <w:b/>
          <w:i w:val="0"/>
          <w:u w:val="none"/>
        </w:rPr>
        <w:t>2</w:t>
      </w:r>
      <w:r w:rsidRPr="002D52AA">
        <w:rPr>
          <w:b/>
          <w:i w:val="0"/>
          <w:u w:val="none"/>
        </w:rPr>
        <w:t>.</w:t>
      </w:r>
      <w:r>
        <w:rPr>
          <w:b/>
          <w:i w:val="0"/>
          <w:u w:val="none"/>
        </w:rPr>
        <w:t>2</w:t>
      </w:r>
      <w:r w:rsidRPr="002D52AA">
        <w:rPr>
          <w:b/>
          <w:i w:val="0"/>
          <w:u w:val="none"/>
        </w:rPr>
        <w:t>.</w:t>
      </w:r>
      <w:r>
        <w:rPr>
          <w:b/>
          <w:i w:val="0"/>
          <w:u w:val="none"/>
        </w:rPr>
        <w:t>3</w:t>
      </w:r>
      <w:r w:rsidR="008019F6" w:rsidRPr="00D62FFB">
        <w:rPr>
          <w:b/>
          <w:i w:val="0"/>
          <w:u w:val="none"/>
        </w:rPr>
        <w:t>.6</w:t>
      </w:r>
      <w:r w:rsidR="008019F6">
        <w:rPr>
          <w:b/>
          <w:i w:val="0"/>
          <w:u w:val="none"/>
        </w:rPr>
        <w:t>.</w:t>
      </w:r>
      <w:r w:rsidR="008019F6" w:rsidRPr="00D62FFB">
        <w:rPr>
          <w:b/>
          <w:i w:val="0"/>
          <w:u w:val="none"/>
        </w:rPr>
        <w:t xml:space="preserve"> Телефонизация, радиофикация</w:t>
      </w:r>
      <w:bookmarkEnd w:id="62"/>
      <w:bookmarkEnd w:id="63"/>
      <w:bookmarkEnd w:id="64"/>
      <w:bookmarkEnd w:id="65"/>
      <w:r w:rsidR="008019F6">
        <w:rPr>
          <w:b/>
          <w:i w:val="0"/>
          <w:u w:val="none"/>
        </w:rPr>
        <w:t>.</w:t>
      </w:r>
      <w:bookmarkEnd w:id="69"/>
    </w:p>
    <w:p w:rsidR="00F114E5" w:rsidRPr="00D8114B" w:rsidRDefault="00F114E5" w:rsidP="00F114E5">
      <w:pPr>
        <w:pStyle w:val="af"/>
        <w:spacing w:after="0" w:line="360" w:lineRule="auto"/>
        <w:ind w:firstLine="709"/>
        <w:jc w:val="both"/>
        <w:rPr>
          <w:rFonts w:ascii="Times New Roman" w:hAnsi="Times New Roman"/>
          <w:i/>
        </w:rPr>
      </w:pPr>
      <w:bookmarkStart w:id="70" w:name="_Toc210504530"/>
      <w:bookmarkStart w:id="71" w:name="_Toc211589581"/>
      <w:bookmarkEnd w:id="66"/>
      <w:bookmarkEnd w:id="67"/>
      <w:r>
        <w:rPr>
          <w:rFonts w:ascii="Times New Roman" w:hAnsi="Times New Roman"/>
          <w:i/>
        </w:rPr>
        <w:t xml:space="preserve">Проектное </w:t>
      </w:r>
      <w:r w:rsidRPr="00D8114B">
        <w:rPr>
          <w:rFonts w:ascii="Times New Roman" w:hAnsi="Times New Roman"/>
          <w:i/>
        </w:rPr>
        <w:t>решение</w:t>
      </w:r>
    </w:p>
    <w:p w:rsidR="00562A79" w:rsidRDefault="008019F6" w:rsidP="00DD2C98">
      <w:pPr>
        <w:pStyle w:val="ab"/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8114B">
        <w:rPr>
          <w:rFonts w:ascii="Times New Roman" w:eastAsia="Times New Roman" w:hAnsi="Times New Roman" w:cs="Times New Roman"/>
          <w:lang w:eastAsia="ru-RU"/>
        </w:rPr>
        <w:t>Подключение жителей планируемого жилого массива на данной стадии разработки проекта планировки не планируется.</w:t>
      </w:r>
    </w:p>
    <w:p w:rsidR="00562A79" w:rsidRDefault="00562A79" w:rsidP="00DD2C98">
      <w:pPr>
        <w:pStyle w:val="ab"/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562A79" w:rsidRDefault="00562A79" w:rsidP="00DD2C98">
      <w:pPr>
        <w:pStyle w:val="ab"/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562A79" w:rsidRDefault="00562A79" w:rsidP="00DD2C98">
      <w:pPr>
        <w:pStyle w:val="ab"/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562A79" w:rsidRDefault="00562A79" w:rsidP="00DD2C98">
      <w:pPr>
        <w:pStyle w:val="ab"/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562A79" w:rsidRDefault="00562A79" w:rsidP="00DD2C98">
      <w:pPr>
        <w:pStyle w:val="ab"/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BA5E4E" w:rsidRDefault="00BA5E4E" w:rsidP="00DD2C98">
      <w:pPr>
        <w:pStyle w:val="ab"/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BA5E4E" w:rsidRDefault="00BA5E4E" w:rsidP="00DD2C98">
      <w:pPr>
        <w:pStyle w:val="ab"/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562A79" w:rsidRDefault="00562A79" w:rsidP="00DD2C98">
      <w:pPr>
        <w:pStyle w:val="ab"/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019F6" w:rsidRPr="008644DE" w:rsidRDefault="00562A79" w:rsidP="008019F6">
      <w:pPr>
        <w:pStyle w:val="ab"/>
        <w:spacing w:after="24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72" w:name="_Toc463869806"/>
      <w:bookmarkEnd w:id="68"/>
      <w:bookmarkEnd w:id="70"/>
      <w:bookmarkEnd w:id="71"/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8019F6" w:rsidRPr="008644DE">
        <w:rPr>
          <w:rFonts w:ascii="Times New Roman" w:hAnsi="Times New Roman"/>
          <w:b/>
          <w:sz w:val="28"/>
          <w:szCs w:val="28"/>
        </w:rPr>
        <w:t>. Основные технико-экономические показатели проекта планировки</w:t>
      </w:r>
      <w:bookmarkEnd w:id="72"/>
    </w:p>
    <w:p w:rsidR="008019F6" w:rsidRPr="008644DE" w:rsidRDefault="008019F6" w:rsidP="00963C60">
      <w:pPr>
        <w:spacing w:line="360" w:lineRule="auto"/>
        <w:ind w:firstLine="709"/>
        <w:jc w:val="center"/>
        <w:rPr>
          <w:u w:val="single"/>
        </w:rPr>
      </w:pPr>
      <w:r w:rsidRPr="008644DE">
        <w:rPr>
          <w:u w:val="single"/>
        </w:rPr>
        <w:t xml:space="preserve">Таблица </w:t>
      </w:r>
      <w:r w:rsidR="00562A79">
        <w:rPr>
          <w:u w:val="single"/>
        </w:rPr>
        <w:t>3</w:t>
      </w:r>
      <w:r w:rsidR="00963C60" w:rsidRPr="008644DE">
        <w:rPr>
          <w:u w:val="single"/>
        </w:rPr>
        <w:t>. Основные технико-экономические показатели</w:t>
      </w:r>
    </w:p>
    <w:tbl>
      <w:tblPr>
        <w:tblW w:w="9923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4913"/>
        <w:gridCol w:w="1182"/>
        <w:gridCol w:w="1559"/>
        <w:gridCol w:w="1559"/>
      </w:tblGrid>
      <w:tr w:rsidR="00A1000B" w:rsidRPr="008644DE" w:rsidTr="008C62E6">
        <w:trPr>
          <w:trHeight w:val="540"/>
        </w:trPr>
        <w:tc>
          <w:tcPr>
            <w:tcW w:w="710" w:type="dxa"/>
            <w:shd w:val="clear" w:color="auto" w:fill="F2F2F2" w:themeFill="background1" w:themeFillShade="F2"/>
          </w:tcPr>
          <w:p w:rsidR="00A1000B" w:rsidRPr="008644DE" w:rsidRDefault="00A1000B" w:rsidP="008C62E6">
            <w:pPr>
              <w:pStyle w:val="afd"/>
              <w:spacing w:before="0" w:beforeAutospacing="0" w:after="0" w:afterAutospacing="0"/>
              <w:ind w:right="-189"/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sz w:val="22"/>
                <w:szCs w:val="22"/>
              </w:rPr>
              <w:t>№ п/п</w:t>
            </w:r>
          </w:p>
        </w:tc>
        <w:tc>
          <w:tcPr>
            <w:tcW w:w="4913" w:type="dxa"/>
            <w:shd w:val="clear" w:color="auto" w:fill="F2F2F2" w:themeFill="background1" w:themeFillShade="F2"/>
          </w:tcPr>
          <w:p w:rsidR="00A1000B" w:rsidRPr="008644DE" w:rsidRDefault="00A1000B" w:rsidP="008C62E6">
            <w:pPr>
              <w:pStyle w:val="afd"/>
              <w:spacing w:before="0" w:beforeAutospacing="0" w:after="0" w:afterAutospacing="0"/>
              <w:ind w:firstLine="709"/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A1000B" w:rsidRPr="008644DE" w:rsidRDefault="00A1000B" w:rsidP="008C62E6">
            <w:pPr>
              <w:pStyle w:val="afd"/>
              <w:spacing w:before="0" w:beforeAutospacing="0" w:after="0" w:afterAutospacing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1000B" w:rsidRPr="008644DE" w:rsidRDefault="00A1000B" w:rsidP="008C62E6">
            <w:pPr>
              <w:pStyle w:val="afe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644DE">
              <w:rPr>
                <w:rFonts w:ascii="Times New Roman" w:hAnsi="Times New Roman"/>
                <w:sz w:val="22"/>
                <w:szCs w:val="22"/>
              </w:rPr>
              <w:t>Современное состояние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1000B" w:rsidRPr="008644DE" w:rsidRDefault="00A1000B" w:rsidP="008C62E6">
            <w:pPr>
              <w:pStyle w:val="afe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644DE">
              <w:rPr>
                <w:rFonts w:ascii="Times New Roman" w:hAnsi="Times New Roman"/>
                <w:sz w:val="22"/>
                <w:szCs w:val="22"/>
              </w:rPr>
              <w:t>Планируемое состояние</w:t>
            </w:r>
          </w:p>
        </w:tc>
      </w:tr>
      <w:tr w:rsidR="00A1000B" w:rsidRPr="008644DE" w:rsidTr="008C62E6">
        <w:tc>
          <w:tcPr>
            <w:tcW w:w="9923" w:type="dxa"/>
            <w:gridSpan w:val="5"/>
            <w:shd w:val="clear" w:color="auto" w:fill="F2F2F2" w:themeFill="background1" w:themeFillShade="F2"/>
            <w:vAlign w:val="center"/>
          </w:tcPr>
          <w:p w:rsidR="00A1000B" w:rsidRPr="008644DE" w:rsidRDefault="00A1000B" w:rsidP="00A1000B">
            <w:pPr>
              <w:pStyle w:val="Style7"/>
              <w:widowControl/>
              <w:numPr>
                <w:ilvl w:val="0"/>
                <w:numId w:val="32"/>
              </w:numPr>
              <w:jc w:val="center"/>
              <w:rPr>
                <w:rFonts w:ascii="Times New Roman" w:hAnsi="Times New Roman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ТЕРРИТОРИЯ</w:t>
            </w:r>
          </w:p>
        </w:tc>
      </w:tr>
      <w:tr w:rsidR="00A1000B" w:rsidRPr="008644DE" w:rsidTr="008C62E6"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right="-189" w:firstLine="0"/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13" w:type="dxa"/>
            <w:vAlign w:val="center"/>
          </w:tcPr>
          <w:p w:rsidR="00A1000B" w:rsidRPr="008644DE" w:rsidRDefault="00A1000B" w:rsidP="008C62E6">
            <w:pPr>
              <w:pStyle w:val="Style10"/>
              <w:widowControl/>
              <w:spacing w:line="240" w:lineRule="auto"/>
              <w:jc w:val="both"/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Площадь территории проектирования</w:t>
            </w:r>
          </w:p>
        </w:tc>
        <w:tc>
          <w:tcPr>
            <w:tcW w:w="1182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га</w:t>
            </w:r>
          </w:p>
        </w:tc>
        <w:tc>
          <w:tcPr>
            <w:tcW w:w="1559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1</w:t>
            </w:r>
            <w:r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,</w:t>
            </w:r>
            <w:r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1559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1</w:t>
            </w:r>
            <w:r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,</w:t>
            </w:r>
            <w:r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  <w:lang w:val="en-US"/>
              </w:rPr>
              <w:t>12</w:t>
            </w:r>
          </w:p>
        </w:tc>
      </w:tr>
      <w:tr w:rsidR="00A1000B" w:rsidRPr="008644DE" w:rsidTr="008C62E6"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1000B" w:rsidRPr="008644DE" w:rsidRDefault="00A1000B" w:rsidP="008C62E6">
            <w:pPr>
              <w:pStyle w:val="Style7"/>
              <w:widowControl/>
              <w:ind w:right="-189"/>
              <w:jc w:val="both"/>
              <w:rPr>
                <w:rFonts w:ascii="Times New Roman" w:hAnsi="Times New Roman"/>
              </w:rPr>
            </w:pPr>
          </w:p>
        </w:tc>
        <w:tc>
          <w:tcPr>
            <w:tcW w:w="4913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82" w:type="dxa"/>
            <w:vAlign w:val="center"/>
          </w:tcPr>
          <w:p w:rsidR="00A1000B" w:rsidRPr="008644DE" w:rsidRDefault="00A1000B" w:rsidP="008C62E6">
            <w:pPr>
              <w:pStyle w:val="Style7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1000B" w:rsidRPr="008644DE" w:rsidRDefault="00A1000B" w:rsidP="008C62E6">
            <w:pPr>
              <w:pStyle w:val="Style7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1000B" w:rsidRPr="008644DE" w:rsidRDefault="00A1000B" w:rsidP="008C62E6">
            <w:pPr>
              <w:pStyle w:val="Style7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1000B" w:rsidRPr="008644DE" w:rsidTr="008C62E6">
        <w:tc>
          <w:tcPr>
            <w:tcW w:w="5623" w:type="dxa"/>
            <w:gridSpan w:val="2"/>
            <w:shd w:val="clear" w:color="auto" w:fill="F2F2F2" w:themeFill="background1" w:themeFillShade="F2"/>
            <w:vAlign w:val="center"/>
          </w:tcPr>
          <w:p w:rsidR="00A1000B" w:rsidRPr="008644DE" w:rsidRDefault="00A1000B" w:rsidP="008C62E6">
            <w:pPr>
              <w:ind w:right="102"/>
              <w:jc w:val="both"/>
              <w:rPr>
                <w:b/>
                <w:i/>
              </w:rPr>
            </w:pPr>
            <w:r w:rsidRPr="008644DE">
              <w:rPr>
                <w:b/>
                <w:i/>
                <w:sz w:val="22"/>
                <w:szCs w:val="22"/>
              </w:rPr>
              <w:t>Территории, выделенные в соответствии с характером их использования:</w:t>
            </w:r>
          </w:p>
        </w:tc>
        <w:tc>
          <w:tcPr>
            <w:tcW w:w="1182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га</w:t>
            </w:r>
          </w:p>
        </w:tc>
        <w:tc>
          <w:tcPr>
            <w:tcW w:w="1559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8,60</w:t>
            </w:r>
          </w:p>
        </w:tc>
      </w:tr>
      <w:tr w:rsidR="00A1000B" w:rsidRPr="008644DE" w:rsidTr="008C62E6">
        <w:trPr>
          <w:trHeight w:val="622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right="-189" w:firstLine="0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913" w:type="dxa"/>
            <w:vAlign w:val="center"/>
          </w:tcPr>
          <w:p w:rsidR="00A1000B" w:rsidRPr="008644DE" w:rsidRDefault="00A1000B" w:rsidP="008C62E6">
            <w:pPr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8644DE">
              <w:rPr>
                <w:sz w:val="22"/>
                <w:szCs w:val="22"/>
              </w:rPr>
              <w:t xml:space="preserve">застройки индивидуальными жилыми домами </w:t>
            </w:r>
          </w:p>
        </w:tc>
        <w:tc>
          <w:tcPr>
            <w:tcW w:w="1182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i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559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8,20</w:t>
            </w:r>
          </w:p>
        </w:tc>
      </w:tr>
      <w:tr w:rsidR="00A1000B" w:rsidRPr="008644DE" w:rsidTr="008C62E6">
        <w:trPr>
          <w:trHeight w:val="600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1000B" w:rsidRPr="008644DE" w:rsidRDefault="00A1000B" w:rsidP="008C62E6">
            <w:pPr>
              <w:ind w:right="-189"/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1</w:t>
            </w: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.</w:t>
            </w: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13" w:type="dxa"/>
            <w:vAlign w:val="center"/>
          </w:tcPr>
          <w:p w:rsidR="00A1000B" w:rsidRPr="008644DE" w:rsidRDefault="00A1000B" w:rsidP="008C62E6">
            <w:pPr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объектов инженерной инфраструктуры</w:t>
            </w:r>
          </w:p>
        </w:tc>
        <w:tc>
          <w:tcPr>
            <w:tcW w:w="1182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559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0,40</w:t>
            </w:r>
          </w:p>
        </w:tc>
      </w:tr>
      <w:tr w:rsidR="00A1000B" w:rsidRPr="008644DE" w:rsidTr="008C62E6">
        <w:trPr>
          <w:trHeight w:val="405"/>
        </w:trPr>
        <w:tc>
          <w:tcPr>
            <w:tcW w:w="5623" w:type="dxa"/>
            <w:gridSpan w:val="2"/>
            <w:shd w:val="clear" w:color="auto" w:fill="F2F2F2" w:themeFill="background1" w:themeFillShade="F2"/>
            <w:vAlign w:val="center"/>
          </w:tcPr>
          <w:p w:rsidR="00A1000B" w:rsidRPr="008644DE" w:rsidRDefault="00A1000B" w:rsidP="008C62E6">
            <w:pPr>
              <w:ind w:right="-189"/>
              <w:jc w:val="both"/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Территории общего пользования</w:t>
            </w:r>
          </w:p>
        </w:tc>
        <w:tc>
          <w:tcPr>
            <w:tcW w:w="1182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га</w:t>
            </w:r>
          </w:p>
        </w:tc>
        <w:tc>
          <w:tcPr>
            <w:tcW w:w="1559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12</w:t>
            </w:r>
            <w:r w:rsidRPr="008644DE"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,1</w:t>
            </w:r>
            <w:r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3,</w:t>
            </w:r>
            <w:r>
              <w:rPr>
                <w:rStyle w:val="FontStyle14"/>
                <w:rFonts w:ascii="Times New Roman" w:eastAsia="Arial Unicode MS" w:hAnsi="Times New Roman" w:cs="Times New Roman"/>
                <w:b/>
                <w:i/>
                <w:sz w:val="22"/>
                <w:szCs w:val="22"/>
              </w:rPr>
              <w:t>52</w:t>
            </w:r>
          </w:p>
        </w:tc>
      </w:tr>
      <w:tr w:rsidR="00A1000B" w:rsidRPr="008644DE" w:rsidTr="008C62E6">
        <w:trPr>
          <w:trHeight w:val="600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1000B" w:rsidRPr="008644DE" w:rsidRDefault="00A1000B" w:rsidP="008C62E6">
            <w:pPr>
              <w:ind w:right="-189"/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1</w:t>
            </w: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.3</w:t>
            </w:r>
          </w:p>
        </w:tc>
        <w:tc>
          <w:tcPr>
            <w:tcW w:w="4913" w:type="dxa"/>
            <w:vAlign w:val="center"/>
          </w:tcPr>
          <w:p w:rsidR="00A1000B" w:rsidRPr="008644DE" w:rsidRDefault="00A1000B" w:rsidP="008C62E6">
            <w:pPr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улично-дорожной сети</w:t>
            </w:r>
          </w:p>
        </w:tc>
        <w:tc>
          <w:tcPr>
            <w:tcW w:w="1182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559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1,66</w:t>
            </w:r>
          </w:p>
        </w:tc>
      </w:tr>
      <w:tr w:rsidR="00A1000B" w:rsidRPr="008644DE" w:rsidTr="008C62E6">
        <w:trPr>
          <w:trHeight w:val="600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1000B" w:rsidRPr="008644DE" w:rsidRDefault="00A1000B" w:rsidP="008C62E6">
            <w:pPr>
              <w:ind w:right="-189"/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1</w:t>
            </w: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.</w:t>
            </w: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13" w:type="dxa"/>
            <w:vAlign w:val="center"/>
          </w:tcPr>
          <w:p w:rsidR="00A1000B" w:rsidRPr="008644DE" w:rsidRDefault="00A1000B" w:rsidP="008C62E6">
            <w:pPr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озеленения и благоустройства</w:t>
            </w:r>
          </w:p>
        </w:tc>
        <w:tc>
          <w:tcPr>
            <w:tcW w:w="1182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559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12</w:t>
            </w: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,</w:t>
            </w: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1559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A2553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1,</w:t>
            </w: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86</w:t>
            </w:r>
          </w:p>
        </w:tc>
      </w:tr>
      <w:tr w:rsidR="00A1000B" w:rsidRPr="008644DE" w:rsidTr="008C62E6">
        <w:trPr>
          <w:trHeight w:val="600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1000B" w:rsidRPr="008644DE" w:rsidRDefault="00A1000B" w:rsidP="008C62E6">
            <w:pPr>
              <w:ind w:right="-189"/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4913" w:type="dxa"/>
            <w:vAlign w:val="center"/>
          </w:tcPr>
          <w:p w:rsidR="00A1000B" w:rsidRPr="008644DE" w:rsidRDefault="00A1000B" w:rsidP="008C62E6">
            <w:pPr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к</w:t>
            </w: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оэффициент застройки</w:t>
            </w:r>
          </w:p>
        </w:tc>
        <w:tc>
          <w:tcPr>
            <w:tcW w:w="1182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0,2</w:t>
            </w:r>
          </w:p>
        </w:tc>
      </w:tr>
      <w:tr w:rsidR="00A1000B" w:rsidRPr="008644DE" w:rsidTr="008C62E6">
        <w:trPr>
          <w:trHeight w:val="600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1000B" w:rsidRPr="008644DE" w:rsidRDefault="00A1000B" w:rsidP="008C62E6">
            <w:pPr>
              <w:ind w:right="-189"/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4913" w:type="dxa"/>
            <w:vAlign w:val="center"/>
          </w:tcPr>
          <w:p w:rsidR="00A1000B" w:rsidRPr="008644DE" w:rsidRDefault="00A1000B" w:rsidP="008C62E6">
            <w:pPr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к</w:t>
            </w: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оэффициент плотности застройки</w:t>
            </w:r>
          </w:p>
        </w:tc>
        <w:tc>
          <w:tcPr>
            <w:tcW w:w="1182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0,4</w:t>
            </w:r>
          </w:p>
        </w:tc>
      </w:tr>
      <w:tr w:rsidR="00A1000B" w:rsidRPr="008644DE" w:rsidTr="008C62E6">
        <w:trPr>
          <w:trHeight w:val="600"/>
        </w:trPr>
        <w:tc>
          <w:tcPr>
            <w:tcW w:w="9923" w:type="dxa"/>
            <w:gridSpan w:val="5"/>
            <w:shd w:val="clear" w:color="auto" w:fill="F2F2F2" w:themeFill="background1" w:themeFillShade="F2"/>
            <w:vAlign w:val="center"/>
          </w:tcPr>
          <w:p w:rsidR="00A1000B" w:rsidRPr="008644DE" w:rsidRDefault="00A1000B" w:rsidP="00A1000B">
            <w:pPr>
              <w:pStyle w:val="Style7"/>
              <w:widowControl/>
              <w:numPr>
                <w:ilvl w:val="0"/>
                <w:numId w:val="32"/>
              </w:numPr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НАСЕЛЕНИЕ</w:t>
            </w:r>
          </w:p>
        </w:tc>
      </w:tr>
      <w:tr w:rsidR="00A1000B" w:rsidRPr="008644DE" w:rsidTr="008C62E6">
        <w:trPr>
          <w:trHeight w:val="600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1000B" w:rsidRPr="008644DE" w:rsidRDefault="00A1000B" w:rsidP="008C62E6">
            <w:pPr>
              <w:ind w:right="-189"/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913" w:type="dxa"/>
            <w:vAlign w:val="center"/>
          </w:tcPr>
          <w:p w:rsidR="00A1000B" w:rsidRPr="008644DE" w:rsidRDefault="00A1000B" w:rsidP="008C62E6">
            <w:pPr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о</w:t>
            </w: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бщая численность населения</w:t>
            </w:r>
          </w:p>
        </w:tc>
        <w:tc>
          <w:tcPr>
            <w:tcW w:w="1182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559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410</w:t>
            </w:r>
          </w:p>
        </w:tc>
      </w:tr>
      <w:tr w:rsidR="00A1000B" w:rsidRPr="008644DE" w:rsidTr="008C62E6">
        <w:trPr>
          <w:trHeight w:val="600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1000B" w:rsidRPr="008644DE" w:rsidRDefault="00A1000B" w:rsidP="008C62E6">
            <w:pPr>
              <w:ind w:right="-189"/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913" w:type="dxa"/>
            <w:vAlign w:val="center"/>
          </w:tcPr>
          <w:p w:rsidR="00A1000B" w:rsidRPr="008644DE" w:rsidRDefault="00A1000B" w:rsidP="008C62E6">
            <w:pPr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п</w:t>
            </w: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лотность населения на территории жилой застройки постоянного проживания</w:t>
            </w:r>
          </w:p>
        </w:tc>
        <w:tc>
          <w:tcPr>
            <w:tcW w:w="1182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чел. на га</w:t>
            </w:r>
          </w:p>
        </w:tc>
        <w:tc>
          <w:tcPr>
            <w:tcW w:w="1559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34</w:t>
            </w:r>
          </w:p>
        </w:tc>
      </w:tr>
      <w:tr w:rsidR="00A1000B" w:rsidRPr="008644DE" w:rsidTr="008C62E6">
        <w:trPr>
          <w:trHeight w:val="600"/>
        </w:trPr>
        <w:tc>
          <w:tcPr>
            <w:tcW w:w="9923" w:type="dxa"/>
            <w:gridSpan w:val="5"/>
            <w:shd w:val="clear" w:color="auto" w:fill="F2F2F2" w:themeFill="background1" w:themeFillShade="F2"/>
            <w:vAlign w:val="center"/>
          </w:tcPr>
          <w:p w:rsidR="00A1000B" w:rsidRPr="008644DE" w:rsidRDefault="00A1000B" w:rsidP="00A1000B">
            <w:pPr>
              <w:pStyle w:val="Style7"/>
              <w:widowControl/>
              <w:numPr>
                <w:ilvl w:val="0"/>
                <w:numId w:val="32"/>
              </w:numPr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ЖИЛИЩНЫЙ ФОНД</w:t>
            </w:r>
          </w:p>
        </w:tc>
      </w:tr>
      <w:tr w:rsidR="00A1000B" w:rsidRPr="008644DE" w:rsidTr="008C62E6">
        <w:trPr>
          <w:trHeight w:val="600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1000B" w:rsidRPr="008644DE" w:rsidRDefault="00A1000B" w:rsidP="008C62E6">
            <w:pPr>
              <w:ind w:right="-189"/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913" w:type="dxa"/>
            <w:vAlign w:val="center"/>
          </w:tcPr>
          <w:p w:rsidR="00A1000B" w:rsidRPr="008644DE" w:rsidRDefault="00A1000B" w:rsidP="008C62E6">
            <w:pPr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с</w:t>
            </w: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редняя этажность застройки</w:t>
            </w:r>
          </w:p>
        </w:tc>
        <w:tc>
          <w:tcPr>
            <w:tcW w:w="1182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8644D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этаж</w:t>
            </w:r>
          </w:p>
        </w:tc>
        <w:tc>
          <w:tcPr>
            <w:tcW w:w="1559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2</w:t>
            </w:r>
          </w:p>
        </w:tc>
      </w:tr>
      <w:tr w:rsidR="00A1000B" w:rsidRPr="008644DE" w:rsidTr="008C62E6">
        <w:trPr>
          <w:trHeight w:val="600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1000B" w:rsidRDefault="00A1000B" w:rsidP="008C62E6">
            <w:pPr>
              <w:ind w:right="-189"/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913" w:type="dxa"/>
            <w:vAlign w:val="center"/>
          </w:tcPr>
          <w:p w:rsidR="00A1000B" w:rsidRPr="00DA66CE" w:rsidRDefault="00A1000B" w:rsidP="008C62E6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DA66C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Общий объем жилищного фонда</w:t>
            </w:r>
          </w:p>
          <w:p w:rsidR="00A1000B" w:rsidRDefault="00A1000B" w:rsidP="008C62E6">
            <w:pPr>
              <w:jc w:val="both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DA66C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(общая жилая площадь)</w:t>
            </w:r>
          </w:p>
        </w:tc>
        <w:tc>
          <w:tcPr>
            <w:tcW w:w="1182" w:type="dxa"/>
            <w:vAlign w:val="center"/>
          </w:tcPr>
          <w:p w:rsidR="00A1000B" w:rsidRPr="008644DE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DA66C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59" w:type="dxa"/>
            <w:vAlign w:val="center"/>
          </w:tcPr>
          <w:p w:rsidR="00A1000B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1000B" w:rsidRDefault="00A1000B" w:rsidP="008C62E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32800</w:t>
            </w:r>
          </w:p>
        </w:tc>
      </w:tr>
    </w:tbl>
    <w:p w:rsidR="006C4565" w:rsidRPr="00F114E5" w:rsidRDefault="006C4565">
      <w:pPr>
        <w:rPr>
          <w:color w:val="FF0000"/>
        </w:rPr>
      </w:pPr>
    </w:p>
    <w:sectPr w:rsidR="006C4565" w:rsidRPr="00F114E5" w:rsidSect="00562A79">
      <w:headerReference w:type="default" r:id="rId10"/>
      <w:footerReference w:type="default" r:id="rId11"/>
      <w:headerReference w:type="first" r:id="rId12"/>
      <w:pgSz w:w="11907" w:h="16840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732" w:rsidRDefault="00FA7732">
      <w:r>
        <w:separator/>
      </w:r>
    </w:p>
  </w:endnote>
  <w:endnote w:type="continuationSeparator" w:id="0">
    <w:p w:rsidR="00FA7732" w:rsidRDefault="00FA7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00B" w:rsidRPr="008A7158" w:rsidRDefault="00A1000B" w:rsidP="00A1000B">
    <w:pPr>
      <w:pStyle w:val="a7"/>
      <w:pBdr>
        <w:top w:val="thinThickSmallGap" w:sz="24" w:space="1" w:color="1F4E79" w:themeColor="accent1" w:themeShade="80"/>
      </w:pBdr>
      <w:jc w:val="center"/>
      <w:rPr>
        <w:color w:val="2E74B5" w:themeColor="accent1" w:themeShade="BF"/>
      </w:rPr>
    </w:pPr>
    <w:r w:rsidRPr="008A7158">
      <w:rPr>
        <w:color w:val="2E74B5" w:themeColor="accent1" w:themeShade="BF"/>
      </w:rPr>
      <w:t>ООО «АЦМИ «Регион-Инвест»</w:t>
    </w:r>
  </w:p>
  <w:p w:rsidR="00A1000B" w:rsidRDefault="00A1000B" w:rsidP="00A1000B">
    <w:pPr>
      <w:pStyle w:val="a7"/>
      <w:jc w:val="center"/>
    </w:pPr>
    <w:r>
      <w:rPr>
        <w:color w:val="2E74B5" w:themeColor="accent1" w:themeShade="BF"/>
      </w:rPr>
      <w:t xml:space="preserve">Санкт-Петербург, </w:t>
    </w:r>
    <w:r w:rsidRPr="008A7158">
      <w:rPr>
        <w:color w:val="2E74B5" w:themeColor="accent1" w:themeShade="BF"/>
      </w:rPr>
      <w:t>2016 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732" w:rsidRDefault="00FA7732">
      <w:r>
        <w:separator/>
      </w:r>
    </w:p>
  </w:footnote>
  <w:footnote w:type="continuationSeparator" w:id="0">
    <w:p w:rsidR="00FA7732" w:rsidRDefault="00FA7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3654285"/>
      <w:docPartObj>
        <w:docPartGallery w:val="Page Numbers (Top of Page)"/>
        <w:docPartUnique/>
      </w:docPartObj>
    </w:sdtPr>
    <w:sdtContent>
      <w:p w:rsidR="00562A79" w:rsidRDefault="004C00BC">
        <w:pPr>
          <w:pStyle w:val="a5"/>
          <w:jc w:val="right"/>
        </w:pPr>
        <w:r>
          <w:fldChar w:fldCharType="begin"/>
        </w:r>
        <w:r w:rsidR="00562A79">
          <w:instrText>PAGE   \* MERGEFORMAT</w:instrText>
        </w:r>
        <w:r>
          <w:fldChar w:fldCharType="separate"/>
        </w:r>
        <w:r w:rsidR="00BA5E4E">
          <w:rPr>
            <w:noProof/>
          </w:rPr>
          <w:t>3</w:t>
        </w:r>
        <w:r>
          <w:fldChar w:fldCharType="end"/>
        </w:r>
      </w:p>
    </w:sdtContent>
  </w:sdt>
  <w:p w:rsidR="002326CB" w:rsidRPr="00432812" w:rsidRDefault="002326CB" w:rsidP="00562A79">
    <w:pPr>
      <w:pStyle w:val="a5"/>
      <w:jc w:val="right"/>
      <w:rPr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79" w:rsidRDefault="00562A79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-286385</wp:posOffset>
          </wp:positionV>
          <wp:extent cx="7258050" cy="2559685"/>
          <wp:effectExtent l="0" t="0" r="0" b="0"/>
          <wp:wrapThrough wrapText="bothSides">
            <wp:wrapPolygon edited="0">
              <wp:start x="0" y="0"/>
              <wp:lineTo x="0" y="21380"/>
              <wp:lineTo x="21543" y="21380"/>
              <wp:lineTo x="21543" y="0"/>
              <wp:lineTo x="0" y="0"/>
            </wp:wrapPolygon>
          </wp:wrapThrough>
          <wp:docPr id="3" name="Рисунок 3" descr="Бланк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Бланк вер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255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2F8"/>
    <w:multiLevelType w:val="hybridMultilevel"/>
    <w:tmpl w:val="9378ED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21E"/>
    <w:multiLevelType w:val="hybridMultilevel"/>
    <w:tmpl w:val="1A1C0D5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5DF5F40"/>
    <w:multiLevelType w:val="hybridMultilevel"/>
    <w:tmpl w:val="125CC63A"/>
    <w:lvl w:ilvl="0" w:tplc="002C0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080A252C"/>
    <w:multiLevelType w:val="hybridMultilevel"/>
    <w:tmpl w:val="10225856"/>
    <w:lvl w:ilvl="0" w:tplc="FCA02D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135882"/>
    <w:multiLevelType w:val="hybridMultilevel"/>
    <w:tmpl w:val="69541E30"/>
    <w:lvl w:ilvl="0" w:tplc="A0AA35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5BE00DF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825571"/>
    <w:multiLevelType w:val="hybridMultilevel"/>
    <w:tmpl w:val="E2D6EBDA"/>
    <w:lvl w:ilvl="0" w:tplc="3A94B4A0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C0337C"/>
    <w:multiLevelType w:val="hybridMultilevel"/>
    <w:tmpl w:val="26C232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A622E"/>
    <w:multiLevelType w:val="hybridMultilevel"/>
    <w:tmpl w:val="72F494F2"/>
    <w:lvl w:ilvl="0" w:tplc="E1A2C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01F36"/>
    <w:multiLevelType w:val="multilevel"/>
    <w:tmpl w:val="AC00F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9EB722A"/>
    <w:multiLevelType w:val="hybridMultilevel"/>
    <w:tmpl w:val="1A6AA834"/>
    <w:lvl w:ilvl="0" w:tplc="436C1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772A4"/>
    <w:multiLevelType w:val="hybridMultilevel"/>
    <w:tmpl w:val="BC7C6EFE"/>
    <w:lvl w:ilvl="0" w:tplc="A0AA35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5BE00DF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1338F7"/>
    <w:multiLevelType w:val="hybridMultilevel"/>
    <w:tmpl w:val="422E3332"/>
    <w:lvl w:ilvl="0" w:tplc="DFA08E1E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7A363FD"/>
    <w:multiLevelType w:val="hybridMultilevel"/>
    <w:tmpl w:val="3F38CDB2"/>
    <w:lvl w:ilvl="0" w:tplc="DBDAC9CC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3">
    <w:nsid w:val="2CF84F44"/>
    <w:multiLevelType w:val="hybridMultilevel"/>
    <w:tmpl w:val="811CAAE2"/>
    <w:lvl w:ilvl="0" w:tplc="5C327DCC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20948D4"/>
    <w:multiLevelType w:val="hybridMultilevel"/>
    <w:tmpl w:val="B222360C"/>
    <w:lvl w:ilvl="0" w:tplc="09C4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5C53C6"/>
    <w:multiLevelType w:val="hybridMultilevel"/>
    <w:tmpl w:val="17A434A8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EDC48EA"/>
    <w:multiLevelType w:val="hybridMultilevel"/>
    <w:tmpl w:val="993E642C"/>
    <w:lvl w:ilvl="0" w:tplc="0B9A8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AF13A5"/>
    <w:multiLevelType w:val="hybridMultilevel"/>
    <w:tmpl w:val="60C25F84"/>
    <w:lvl w:ilvl="0" w:tplc="A0AA35B6">
      <w:start w:val="1"/>
      <w:numFmt w:val="bullet"/>
      <w:pStyle w:val="a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888"/>
        </w:tabs>
        <w:ind w:left="888" w:hanging="408"/>
      </w:pPr>
      <w:rPr>
        <w:rFonts w:ascii="Times New Roman" w:hAnsi="Times New Roman" w:cs="Times New Roman" w:hint="default"/>
      </w:rPr>
    </w:lvl>
  </w:abstractNum>
  <w:abstractNum w:abstractNumId="19">
    <w:nsid w:val="4CCB5471"/>
    <w:multiLevelType w:val="hybridMultilevel"/>
    <w:tmpl w:val="98602990"/>
    <w:lvl w:ilvl="0" w:tplc="3AA64A8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43ECB"/>
    <w:multiLevelType w:val="multilevel"/>
    <w:tmpl w:val="015EDF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21">
    <w:nsid w:val="4FBC2FD2"/>
    <w:multiLevelType w:val="hybridMultilevel"/>
    <w:tmpl w:val="63E6C9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0440F49"/>
    <w:multiLevelType w:val="multilevel"/>
    <w:tmpl w:val="290AB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2EE4536"/>
    <w:multiLevelType w:val="hybridMultilevel"/>
    <w:tmpl w:val="50E48D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C3747"/>
    <w:multiLevelType w:val="hybridMultilevel"/>
    <w:tmpl w:val="D47E9AA2"/>
    <w:lvl w:ilvl="0" w:tplc="9C6C7C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68571F8"/>
    <w:multiLevelType w:val="hybridMultilevel"/>
    <w:tmpl w:val="3F38CDB2"/>
    <w:lvl w:ilvl="0" w:tplc="DBDAC9CC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6">
    <w:nsid w:val="5BF631D0"/>
    <w:multiLevelType w:val="hybridMultilevel"/>
    <w:tmpl w:val="73ECA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92BA1"/>
    <w:multiLevelType w:val="hybridMultilevel"/>
    <w:tmpl w:val="98602990"/>
    <w:lvl w:ilvl="0" w:tplc="3AA64A8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51DD1"/>
    <w:multiLevelType w:val="hybridMultilevel"/>
    <w:tmpl w:val="49CA59EC"/>
    <w:lvl w:ilvl="0" w:tplc="9C6C7C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1DC0F5A"/>
    <w:multiLevelType w:val="hybridMultilevel"/>
    <w:tmpl w:val="3F38CDB2"/>
    <w:lvl w:ilvl="0" w:tplc="DBDAC9CC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0">
    <w:nsid w:val="74582218"/>
    <w:multiLevelType w:val="hybridMultilevel"/>
    <w:tmpl w:val="C18A4E4A"/>
    <w:lvl w:ilvl="0" w:tplc="2FCCEDF0">
      <w:start w:val="1"/>
      <w:numFmt w:val="decimal"/>
      <w:lvlText w:val="%1)"/>
      <w:lvlJc w:val="left"/>
      <w:pPr>
        <w:ind w:left="84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1">
    <w:nsid w:val="7E91550D"/>
    <w:multiLevelType w:val="hybridMultilevel"/>
    <w:tmpl w:val="E77C24F2"/>
    <w:lvl w:ilvl="0" w:tplc="AE9C3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24"/>
  </w:num>
  <w:num w:numId="4">
    <w:abstractNumId w:val="18"/>
  </w:num>
  <w:num w:numId="5">
    <w:abstractNumId w:val="16"/>
  </w:num>
  <w:num w:numId="6">
    <w:abstractNumId w:val="9"/>
  </w:num>
  <w:num w:numId="7">
    <w:abstractNumId w:val="15"/>
  </w:num>
  <w:num w:numId="8">
    <w:abstractNumId w:val="1"/>
  </w:num>
  <w:num w:numId="9">
    <w:abstractNumId w:val="21"/>
  </w:num>
  <w:num w:numId="10">
    <w:abstractNumId w:val="30"/>
  </w:num>
  <w:num w:numId="11">
    <w:abstractNumId w:val="12"/>
  </w:num>
  <w:num w:numId="12">
    <w:abstractNumId w:val="26"/>
  </w:num>
  <w:num w:numId="13">
    <w:abstractNumId w:val="3"/>
  </w:num>
  <w:num w:numId="14">
    <w:abstractNumId w:val="5"/>
  </w:num>
  <w:num w:numId="15">
    <w:abstractNumId w:val="20"/>
  </w:num>
  <w:num w:numId="16">
    <w:abstractNumId w:val="0"/>
  </w:num>
  <w:num w:numId="17">
    <w:abstractNumId w:val="6"/>
  </w:num>
  <w:num w:numId="18">
    <w:abstractNumId w:val="23"/>
  </w:num>
  <w:num w:numId="19">
    <w:abstractNumId w:val="11"/>
  </w:num>
  <w:num w:numId="20">
    <w:abstractNumId w:val="31"/>
  </w:num>
  <w:num w:numId="21">
    <w:abstractNumId w:val="7"/>
  </w:num>
  <w:num w:numId="22">
    <w:abstractNumId w:val="14"/>
  </w:num>
  <w:num w:numId="23">
    <w:abstractNumId w:val="17"/>
  </w:num>
  <w:num w:numId="24">
    <w:abstractNumId w:val="4"/>
  </w:num>
  <w:num w:numId="25">
    <w:abstractNumId w:val="29"/>
  </w:num>
  <w:num w:numId="26">
    <w:abstractNumId w:val="10"/>
  </w:num>
  <w:num w:numId="27">
    <w:abstractNumId w:val="25"/>
  </w:num>
  <w:num w:numId="28">
    <w:abstractNumId w:val="13"/>
  </w:num>
  <w:num w:numId="29">
    <w:abstractNumId w:val="27"/>
  </w:num>
  <w:num w:numId="30">
    <w:abstractNumId w:val="8"/>
  </w:num>
  <w:num w:numId="31">
    <w:abstractNumId w:val="22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1208F"/>
    <w:rsid w:val="000118C0"/>
    <w:rsid w:val="0003101C"/>
    <w:rsid w:val="00042AC9"/>
    <w:rsid w:val="000A04CD"/>
    <w:rsid w:val="000A3278"/>
    <w:rsid w:val="00116D02"/>
    <w:rsid w:val="00122BD5"/>
    <w:rsid w:val="00182B1C"/>
    <w:rsid w:val="001B3C23"/>
    <w:rsid w:val="001D2CA8"/>
    <w:rsid w:val="002326CB"/>
    <w:rsid w:val="00232B17"/>
    <w:rsid w:val="002D5267"/>
    <w:rsid w:val="003856A4"/>
    <w:rsid w:val="003B56FC"/>
    <w:rsid w:val="003F14EF"/>
    <w:rsid w:val="00414E5A"/>
    <w:rsid w:val="004231C3"/>
    <w:rsid w:val="004255F1"/>
    <w:rsid w:val="004920E0"/>
    <w:rsid w:val="004A2553"/>
    <w:rsid w:val="004C00BC"/>
    <w:rsid w:val="0050428C"/>
    <w:rsid w:val="00513924"/>
    <w:rsid w:val="00527316"/>
    <w:rsid w:val="00562A79"/>
    <w:rsid w:val="00583B35"/>
    <w:rsid w:val="0059173C"/>
    <w:rsid w:val="00592399"/>
    <w:rsid w:val="005A1A2D"/>
    <w:rsid w:val="005C0DA0"/>
    <w:rsid w:val="005C6479"/>
    <w:rsid w:val="005D14D2"/>
    <w:rsid w:val="00610892"/>
    <w:rsid w:val="0061208F"/>
    <w:rsid w:val="006536A2"/>
    <w:rsid w:val="0066216E"/>
    <w:rsid w:val="00683417"/>
    <w:rsid w:val="006967C7"/>
    <w:rsid w:val="006C4565"/>
    <w:rsid w:val="006C6824"/>
    <w:rsid w:val="006D7554"/>
    <w:rsid w:val="006E0C20"/>
    <w:rsid w:val="00791D67"/>
    <w:rsid w:val="007A690C"/>
    <w:rsid w:val="007B10D3"/>
    <w:rsid w:val="008019F6"/>
    <w:rsid w:val="00812EFE"/>
    <w:rsid w:val="00822E8E"/>
    <w:rsid w:val="008378DC"/>
    <w:rsid w:val="008644DE"/>
    <w:rsid w:val="00876ADA"/>
    <w:rsid w:val="008A08F5"/>
    <w:rsid w:val="008A7158"/>
    <w:rsid w:val="00924C53"/>
    <w:rsid w:val="00963C60"/>
    <w:rsid w:val="00971260"/>
    <w:rsid w:val="00995C7D"/>
    <w:rsid w:val="009D205D"/>
    <w:rsid w:val="009F0C45"/>
    <w:rsid w:val="00A1000B"/>
    <w:rsid w:val="00A61180"/>
    <w:rsid w:val="00A61EAA"/>
    <w:rsid w:val="00A62803"/>
    <w:rsid w:val="00A67581"/>
    <w:rsid w:val="00A7126E"/>
    <w:rsid w:val="00A73C71"/>
    <w:rsid w:val="00A76D60"/>
    <w:rsid w:val="00AE15DA"/>
    <w:rsid w:val="00B41005"/>
    <w:rsid w:val="00B6678C"/>
    <w:rsid w:val="00B973ED"/>
    <w:rsid w:val="00BA5E4E"/>
    <w:rsid w:val="00BC70C3"/>
    <w:rsid w:val="00BF59ED"/>
    <w:rsid w:val="00C923AF"/>
    <w:rsid w:val="00D42B3D"/>
    <w:rsid w:val="00D8114B"/>
    <w:rsid w:val="00DA66CE"/>
    <w:rsid w:val="00DA6AEB"/>
    <w:rsid w:val="00DA70AE"/>
    <w:rsid w:val="00DC5CC6"/>
    <w:rsid w:val="00DD2C98"/>
    <w:rsid w:val="00E25A8D"/>
    <w:rsid w:val="00E5154F"/>
    <w:rsid w:val="00E848DA"/>
    <w:rsid w:val="00E90E68"/>
    <w:rsid w:val="00EA0578"/>
    <w:rsid w:val="00ED03EE"/>
    <w:rsid w:val="00EE7040"/>
    <w:rsid w:val="00EF54E3"/>
    <w:rsid w:val="00F05927"/>
    <w:rsid w:val="00F114E5"/>
    <w:rsid w:val="00F25992"/>
    <w:rsid w:val="00F40A57"/>
    <w:rsid w:val="00F50F52"/>
    <w:rsid w:val="00F56F75"/>
    <w:rsid w:val="00F86E8A"/>
    <w:rsid w:val="00FA52FC"/>
    <w:rsid w:val="00FA7732"/>
    <w:rsid w:val="00FC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0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3"/>
    <w:basedOn w:val="a0"/>
    <w:next w:val="a0"/>
    <w:link w:val="10"/>
    <w:qFormat/>
    <w:rsid w:val="008019F6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aliases w:val=" Знак2"/>
    <w:basedOn w:val="a0"/>
    <w:next w:val="a0"/>
    <w:link w:val="20"/>
    <w:qFormat/>
    <w:rsid w:val="008019F6"/>
    <w:pPr>
      <w:keepNext/>
      <w:widowControl w:val="0"/>
      <w:autoSpaceDE w:val="0"/>
      <w:autoSpaceDN w:val="0"/>
      <w:adjustRightInd w:val="0"/>
      <w:spacing w:before="331"/>
      <w:outlineLvl w:val="1"/>
    </w:pPr>
    <w:rPr>
      <w:i/>
      <w:iCs/>
    </w:rPr>
  </w:style>
  <w:style w:type="paragraph" w:styleId="3">
    <w:name w:val="heading 3"/>
    <w:basedOn w:val="a0"/>
    <w:next w:val="a0"/>
    <w:link w:val="30"/>
    <w:uiPriority w:val="99"/>
    <w:qFormat/>
    <w:rsid w:val="008019F6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019F6"/>
    <w:pPr>
      <w:keepNext/>
      <w:widowControl w:val="0"/>
      <w:autoSpaceDE w:val="0"/>
      <w:autoSpaceDN w:val="0"/>
      <w:adjustRightInd w:val="0"/>
      <w:ind w:right="55"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8019F6"/>
    <w:pPr>
      <w:keepNext/>
      <w:widowControl w:val="0"/>
      <w:autoSpaceDE w:val="0"/>
      <w:autoSpaceDN w:val="0"/>
      <w:adjustRightInd w:val="0"/>
      <w:ind w:firstLine="851"/>
      <w:outlineLvl w:val="4"/>
    </w:pPr>
    <w:rPr>
      <w:i/>
      <w:iCs/>
      <w:u w:val="single"/>
    </w:rPr>
  </w:style>
  <w:style w:type="paragraph" w:styleId="6">
    <w:name w:val="heading 6"/>
    <w:basedOn w:val="a0"/>
    <w:next w:val="a0"/>
    <w:link w:val="60"/>
    <w:qFormat/>
    <w:rsid w:val="008019F6"/>
    <w:pPr>
      <w:keepNext/>
      <w:widowControl w:val="0"/>
      <w:autoSpaceDE w:val="0"/>
      <w:autoSpaceDN w:val="0"/>
      <w:adjustRightInd w:val="0"/>
      <w:spacing w:line="360" w:lineRule="auto"/>
      <w:ind w:firstLine="1969"/>
      <w:jc w:val="both"/>
      <w:outlineLvl w:val="5"/>
    </w:pPr>
    <w:rPr>
      <w:u w:val="single"/>
    </w:rPr>
  </w:style>
  <w:style w:type="paragraph" w:styleId="7">
    <w:name w:val="heading 7"/>
    <w:basedOn w:val="a0"/>
    <w:next w:val="a0"/>
    <w:link w:val="70"/>
    <w:qFormat/>
    <w:rsid w:val="008019F6"/>
    <w:pPr>
      <w:keepNext/>
      <w:widowControl w:val="0"/>
      <w:autoSpaceDE w:val="0"/>
      <w:autoSpaceDN w:val="0"/>
      <w:adjustRightInd w:val="0"/>
      <w:spacing w:line="360" w:lineRule="auto"/>
      <w:ind w:firstLine="3819"/>
      <w:jc w:val="both"/>
      <w:outlineLvl w:val="6"/>
    </w:pPr>
    <w:rPr>
      <w:u w:val="single"/>
    </w:rPr>
  </w:style>
  <w:style w:type="paragraph" w:styleId="8">
    <w:name w:val="heading 8"/>
    <w:basedOn w:val="a0"/>
    <w:next w:val="a0"/>
    <w:link w:val="80"/>
    <w:qFormat/>
    <w:rsid w:val="008019F6"/>
    <w:pPr>
      <w:keepNext/>
      <w:widowControl w:val="0"/>
      <w:autoSpaceDE w:val="0"/>
      <w:autoSpaceDN w:val="0"/>
      <w:adjustRightInd w:val="0"/>
      <w:spacing w:before="51"/>
      <w:ind w:firstLine="3867"/>
      <w:jc w:val="both"/>
      <w:outlineLvl w:val="7"/>
    </w:pPr>
    <w:rPr>
      <w:b/>
      <w:bCs/>
      <w:u w:val="single"/>
    </w:rPr>
  </w:style>
  <w:style w:type="paragraph" w:styleId="9">
    <w:name w:val="heading 9"/>
    <w:basedOn w:val="a0"/>
    <w:next w:val="a0"/>
    <w:link w:val="90"/>
    <w:qFormat/>
    <w:rsid w:val="008019F6"/>
    <w:pPr>
      <w:keepNext/>
      <w:widowControl w:val="0"/>
      <w:autoSpaceDE w:val="0"/>
      <w:autoSpaceDN w:val="0"/>
      <w:adjustRightInd w:val="0"/>
      <w:jc w:val="center"/>
      <w:outlineLvl w:val="8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 Знак3 Знак"/>
    <w:basedOn w:val="a1"/>
    <w:link w:val="1"/>
    <w:rsid w:val="008019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 Знак2 Знак"/>
    <w:basedOn w:val="a1"/>
    <w:link w:val="2"/>
    <w:rsid w:val="008019F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019F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019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8019F6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1"/>
    <w:link w:val="6"/>
    <w:rsid w:val="008019F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1"/>
    <w:link w:val="7"/>
    <w:rsid w:val="008019F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8019F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8019F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4">
    <w:name w:val="Hyperlink"/>
    <w:uiPriority w:val="99"/>
    <w:unhideWhenUsed/>
    <w:rsid w:val="008019F6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8019F6"/>
    <w:pPr>
      <w:spacing w:before="360"/>
    </w:pPr>
    <w:rPr>
      <w:rFonts w:ascii="Cambria" w:hAnsi="Cambria"/>
      <w:b/>
      <w:bCs/>
      <w:caps/>
    </w:rPr>
  </w:style>
  <w:style w:type="paragraph" w:styleId="21">
    <w:name w:val="toc 2"/>
    <w:basedOn w:val="a0"/>
    <w:next w:val="a0"/>
    <w:autoRedefine/>
    <w:uiPriority w:val="39"/>
    <w:unhideWhenUsed/>
    <w:rsid w:val="008019F6"/>
    <w:pPr>
      <w:tabs>
        <w:tab w:val="right" w:leader="dot" w:pos="9345"/>
      </w:tabs>
      <w:spacing w:line="360" w:lineRule="auto"/>
      <w:ind w:firstLine="284"/>
    </w:pPr>
    <w:rPr>
      <w:b/>
      <w:bCs/>
      <w:noProof/>
    </w:rPr>
  </w:style>
  <w:style w:type="paragraph" w:styleId="a5">
    <w:name w:val="header"/>
    <w:basedOn w:val="a0"/>
    <w:link w:val="a6"/>
    <w:uiPriority w:val="99"/>
    <w:unhideWhenUsed/>
    <w:rsid w:val="008019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0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8019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0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aliases w:val="Çàãîëîâîê,Caaieiaie"/>
    <w:basedOn w:val="a0"/>
    <w:link w:val="aa"/>
    <w:qFormat/>
    <w:rsid w:val="008019F6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aliases w:val="Çàãîëîâîê Знак,Caaieiaie Знак"/>
    <w:basedOn w:val="a1"/>
    <w:link w:val="a9"/>
    <w:rsid w:val="008019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Основной текст Знак1"/>
    <w:aliases w:val="Знак Знак Знак1,Знак Знак2, Знак Знак2"/>
    <w:link w:val="ab"/>
    <w:locked/>
    <w:rsid w:val="008019F6"/>
    <w:rPr>
      <w:sz w:val="24"/>
      <w:szCs w:val="24"/>
    </w:rPr>
  </w:style>
  <w:style w:type="paragraph" w:styleId="ab">
    <w:name w:val="Body Text"/>
    <w:aliases w:val="Знак Знак,Знак, Знак"/>
    <w:basedOn w:val="a0"/>
    <w:link w:val="12"/>
    <w:unhideWhenUsed/>
    <w:rsid w:val="008019F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Основной текст Знак"/>
    <w:aliases w:val="Знак Знак Знак,Знак Знак1,Основной текст Знак Знак, Знак Знак Знак, Знак Знак Знак1, Знак Знак1, Знак Знак,Основной текст Знак1 Знак, Знак Знак1 Знак"/>
    <w:basedOn w:val="a1"/>
    <w:rsid w:val="0080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unhideWhenUsed/>
    <w:rsid w:val="008019F6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e">
    <w:name w:val="Основной текст с отступом Знак"/>
    <w:basedOn w:val="a1"/>
    <w:link w:val="ad"/>
    <w:rsid w:val="008019F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Body Text First Indent"/>
    <w:basedOn w:val="ab"/>
    <w:link w:val="af0"/>
    <w:unhideWhenUsed/>
    <w:rsid w:val="008019F6"/>
    <w:pPr>
      <w:ind w:firstLine="210"/>
    </w:pPr>
  </w:style>
  <w:style w:type="character" w:customStyle="1" w:styleId="af0">
    <w:name w:val="Красная строка Знак"/>
    <w:basedOn w:val="ac"/>
    <w:link w:val="af"/>
    <w:rsid w:val="0080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nhideWhenUsed/>
    <w:rsid w:val="008019F6"/>
    <w:pPr>
      <w:widowControl w:val="0"/>
      <w:autoSpaceDE w:val="0"/>
      <w:autoSpaceDN w:val="0"/>
      <w:adjustRightInd w:val="0"/>
      <w:spacing w:line="360" w:lineRule="auto"/>
      <w:ind w:firstLine="851"/>
      <w:jc w:val="both"/>
    </w:pPr>
  </w:style>
  <w:style w:type="character" w:customStyle="1" w:styleId="23">
    <w:name w:val="Основной текст с отступом 2 Знак"/>
    <w:basedOn w:val="a1"/>
    <w:link w:val="22"/>
    <w:rsid w:val="0080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nhideWhenUsed/>
    <w:rsid w:val="008019F6"/>
    <w:pPr>
      <w:widowControl w:val="0"/>
      <w:autoSpaceDE w:val="0"/>
      <w:autoSpaceDN w:val="0"/>
      <w:adjustRightInd w:val="0"/>
      <w:spacing w:line="360" w:lineRule="auto"/>
      <w:ind w:firstLine="390"/>
      <w:jc w:val="both"/>
    </w:pPr>
  </w:style>
  <w:style w:type="character" w:customStyle="1" w:styleId="32">
    <w:name w:val="Основной текст с отступом 3 Знак"/>
    <w:basedOn w:val="a1"/>
    <w:link w:val="31"/>
    <w:rsid w:val="008019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link w:val="af2"/>
    <w:semiHidden/>
    <w:rsid w:val="008019F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0"/>
    <w:link w:val="af1"/>
    <w:semiHidden/>
    <w:unhideWhenUsed/>
    <w:rsid w:val="008019F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1"/>
    <w:uiPriority w:val="99"/>
    <w:semiHidden/>
    <w:rsid w:val="008019F6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List Paragraph"/>
    <w:basedOn w:val="a0"/>
    <w:link w:val="af4"/>
    <w:uiPriority w:val="34"/>
    <w:qFormat/>
    <w:rsid w:val="008019F6"/>
    <w:pPr>
      <w:ind w:left="720"/>
      <w:contextualSpacing/>
    </w:pPr>
  </w:style>
  <w:style w:type="paragraph" w:customStyle="1" w:styleId="14">
    <w:name w:val="Основной текст с отступом1"/>
    <w:basedOn w:val="a0"/>
    <w:rsid w:val="008019F6"/>
    <w:pPr>
      <w:spacing w:after="120"/>
      <w:ind w:left="283"/>
    </w:pPr>
  </w:style>
  <w:style w:type="paragraph" w:customStyle="1" w:styleId="h2">
    <w:name w:val="h2"/>
    <w:basedOn w:val="a9"/>
    <w:rsid w:val="008019F6"/>
    <w:pPr>
      <w:spacing w:after="480"/>
    </w:pPr>
    <w:rPr>
      <w:sz w:val="24"/>
      <w:szCs w:val="24"/>
    </w:rPr>
  </w:style>
  <w:style w:type="paragraph" w:customStyle="1" w:styleId="af5">
    <w:name w:val="Таблица"/>
    <w:basedOn w:val="ab"/>
    <w:next w:val="ab"/>
    <w:rsid w:val="008019F6"/>
    <w:pPr>
      <w:spacing w:after="0"/>
    </w:pPr>
    <w:rPr>
      <w:rFonts w:ascii="Arial" w:hAnsi="Arial" w:cs="Arial"/>
      <w:sz w:val="20"/>
      <w:szCs w:val="20"/>
    </w:rPr>
  </w:style>
  <w:style w:type="paragraph" w:styleId="af6">
    <w:name w:val="footnote text"/>
    <w:basedOn w:val="a0"/>
    <w:link w:val="af7"/>
    <w:rsid w:val="008019F6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801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OC Heading"/>
    <w:basedOn w:val="1"/>
    <w:next w:val="a0"/>
    <w:uiPriority w:val="39"/>
    <w:qFormat/>
    <w:rsid w:val="008019F6"/>
    <w:pPr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8019F6"/>
    <w:pPr>
      <w:tabs>
        <w:tab w:val="right" w:leader="dot" w:pos="9345"/>
      </w:tabs>
      <w:spacing w:line="360" w:lineRule="auto"/>
      <w:ind w:firstLine="284"/>
    </w:pPr>
    <w:rPr>
      <w:rFonts w:ascii="Calibri" w:hAnsi="Calibri"/>
      <w:sz w:val="20"/>
      <w:szCs w:val="20"/>
    </w:rPr>
  </w:style>
  <w:style w:type="character" w:customStyle="1" w:styleId="af9">
    <w:name w:val="Схема документа Знак"/>
    <w:link w:val="afa"/>
    <w:semiHidden/>
    <w:rsid w:val="008019F6"/>
    <w:rPr>
      <w:rFonts w:ascii="Tahoma" w:eastAsia="Times New Roman" w:hAnsi="Tahoma" w:cs="Tahoma"/>
      <w:shd w:val="clear" w:color="auto" w:fill="000080"/>
    </w:rPr>
  </w:style>
  <w:style w:type="paragraph" w:styleId="afa">
    <w:name w:val="Document Map"/>
    <w:basedOn w:val="a0"/>
    <w:link w:val="af9"/>
    <w:semiHidden/>
    <w:rsid w:val="008019F6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5">
    <w:name w:val="Схема документа Знак1"/>
    <w:basedOn w:val="a1"/>
    <w:uiPriority w:val="99"/>
    <w:semiHidden/>
    <w:rsid w:val="008019F6"/>
    <w:rPr>
      <w:rFonts w:ascii="Segoe UI" w:eastAsia="Times New Roman" w:hAnsi="Segoe UI" w:cs="Segoe UI"/>
      <w:sz w:val="16"/>
      <w:szCs w:val="16"/>
      <w:lang w:eastAsia="ru-RU"/>
    </w:rPr>
  </w:style>
  <w:style w:type="character" w:styleId="afb">
    <w:name w:val="page number"/>
    <w:basedOn w:val="a1"/>
    <w:rsid w:val="008019F6"/>
  </w:style>
  <w:style w:type="character" w:customStyle="1" w:styleId="61">
    <w:name w:val="Знак Знак6"/>
    <w:rsid w:val="008019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c">
    <w:name w:val="Table Grid"/>
    <w:basedOn w:val="a2"/>
    <w:uiPriority w:val="59"/>
    <w:rsid w:val="008019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19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Iauiue">
    <w:name w:val="Iau?iue"/>
    <w:rsid w:val="008019F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8019F6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d">
    <w:name w:val="Normal (Web)"/>
    <w:aliases w:val="Обычный (Web)1"/>
    <w:basedOn w:val="a0"/>
    <w:uiPriority w:val="99"/>
    <w:unhideWhenUsed/>
    <w:rsid w:val="008019F6"/>
    <w:pPr>
      <w:spacing w:before="100" w:beforeAutospacing="1" w:after="100" w:afterAutospacing="1"/>
    </w:pPr>
  </w:style>
  <w:style w:type="paragraph" w:customStyle="1" w:styleId="34">
    <w:name w:val="Стиль3"/>
    <w:basedOn w:val="ab"/>
    <w:qFormat/>
    <w:rsid w:val="008019F6"/>
    <w:pPr>
      <w:spacing w:after="0" w:line="360" w:lineRule="auto"/>
      <w:ind w:left="1213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24">
    <w:name w:val="Обычный2"/>
    <w:rsid w:val="0080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Обычный1"/>
    <w:link w:val="Normal"/>
    <w:rsid w:val="008019F6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character" w:customStyle="1" w:styleId="Normal">
    <w:name w:val="Normal Знак"/>
    <w:link w:val="16"/>
    <w:rsid w:val="008019F6"/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styleId="afe">
    <w:name w:val="Plain Text"/>
    <w:basedOn w:val="a0"/>
    <w:link w:val="aff"/>
    <w:rsid w:val="008019F6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8019F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0"/>
    <w:rsid w:val="008019F6"/>
    <w:pPr>
      <w:widowControl w:val="0"/>
      <w:autoSpaceDE w:val="0"/>
      <w:autoSpaceDN w:val="0"/>
      <w:adjustRightInd w:val="0"/>
      <w:spacing w:line="378" w:lineRule="exact"/>
      <w:ind w:firstLine="816"/>
      <w:jc w:val="both"/>
    </w:pPr>
  </w:style>
  <w:style w:type="paragraph" w:customStyle="1" w:styleId="Style7">
    <w:name w:val="Style7"/>
    <w:basedOn w:val="a0"/>
    <w:rsid w:val="008019F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8019F6"/>
    <w:rPr>
      <w:rFonts w:ascii="Courier New" w:hAnsi="Courier New" w:cs="Courier New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8019F6"/>
    <w:pPr>
      <w:tabs>
        <w:tab w:val="right" w:leader="dot" w:pos="9345"/>
      </w:tabs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D8114B"/>
    <w:pPr>
      <w:tabs>
        <w:tab w:val="right" w:leader="dot" w:pos="9345"/>
      </w:tabs>
      <w:spacing w:line="360" w:lineRule="auto"/>
      <w:ind w:left="720" w:hanging="436"/>
    </w:pPr>
    <w:rPr>
      <w:rFonts w:ascii="Calibri" w:hAnsi="Calibri"/>
      <w:sz w:val="20"/>
      <w:szCs w:val="20"/>
    </w:rPr>
  </w:style>
  <w:style w:type="paragraph" w:styleId="62">
    <w:name w:val="toc 6"/>
    <w:basedOn w:val="a0"/>
    <w:next w:val="a0"/>
    <w:autoRedefine/>
    <w:unhideWhenUsed/>
    <w:rsid w:val="008019F6"/>
    <w:pPr>
      <w:ind w:left="960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8019F6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0"/>
    <w:next w:val="a0"/>
    <w:autoRedefine/>
    <w:unhideWhenUsed/>
    <w:rsid w:val="008019F6"/>
    <w:pPr>
      <w:ind w:left="1440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8019F6"/>
    <w:pPr>
      <w:ind w:left="1680"/>
    </w:pPr>
    <w:rPr>
      <w:rFonts w:ascii="Calibri" w:hAnsi="Calibri"/>
      <w:sz w:val="20"/>
      <w:szCs w:val="20"/>
    </w:rPr>
  </w:style>
  <w:style w:type="paragraph" w:customStyle="1" w:styleId="Style10">
    <w:name w:val="Style10"/>
    <w:basedOn w:val="a0"/>
    <w:rsid w:val="008019F6"/>
    <w:pPr>
      <w:widowControl w:val="0"/>
      <w:autoSpaceDE w:val="0"/>
      <w:autoSpaceDN w:val="0"/>
      <w:adjustRightInd w:val="0"/>
      <w:spacing w:line="216" w:lineRule="exact"/>
    </w:pPr>
    <w:rPr>
      <w:rFonts w:ascii="Arial" w:hAnsi="Arial"/>
    </w:rPr>
  </w:style>
  <w:style w:type="paragraph" w:customStyle="1" w:styleId="ConsPlusNonformat">
    <w:name w:val="ConsPlusNonformat"/>
    <w:uiPriority w:val="99"/>
    <w:rsid w:val="00801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0"/>
    <w:rsid w:val="008019F6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Arial" w:hAnsi="Arial"/>
    </w:rPr>
  </w:style>
  <w:style w:type="paragraph" w:customStyle="1" w:styleId="Style2">
    <w:name w:val="Style2"/>
    <w:basedOn w:val="a0"/>
    <w:rsid w:val="008019F6"/>
    <w:pPr>
      <w:widowControl w:val="0"/>
      <w:autoSpaceDE w:val="0"/>
      <w:autoSpaceDN w:val="0"/>
      <w:adjustRightInd w:val="0"/>
      <w:spacing w:line="219" w:lineRule="exact"/>
      <w:jc w:val="right"/>
    </w:pPr>
    <w:rPr>
      <w:rFonts w:ascii="Arial" w:hAnsi="Arial"/>
    </w:rPr>
  </w:style>
  <w:style w:type="character" w:customStyle="1" w:styleId="FontStyle40">
    <w:name w:val="Font Style40"/>
    <w:rsid w:val="008019F6"/>
    <w:rPr>
      <w:rFonts w:ascii="Courier New" w:hAnsi="Courier New" w:cs="Courier New"/>
      <w:spacing w:val="-10"/>
      <w:sz w:val="26"/>
      <w:szCs w:val="26"/>
    </w:rPr>
  </w:style>
  <w:style w:type="paragraph" w:customStyle="1" w:styleId="Style8">
    <w:name w:val="Style8"/>
    <w:basedOn w:val="a0"/>
    <w:rsid w:val="008019F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2">
    <w:name w:val="Font Style12"/>
    <w:rsid w:val="008019F6"/>
    <w:rPr>
      <w:rFonts w:ascii="Arial" w:hAnsi="Arial" w:cs="Arial"/>
      <w:sz w:val="12"/>
      <w:szCs w:val="12"/>
    </w:rPr>
  </w:style>
  <w:style w:type="paragraph" w:customStyle="1" w:styleId="ConsPlusCell">
    <w:name w:val="ConsPlusCell"/>
    <w:uiPriority w:val="99"/>
    <w:rsid w:val="00801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uiPriority w:val="99"/>
    <w:semiHidden/>
    <w:unhideWhenUsed/>
    <w:rsid w:val="008019F6"/>
    <w:rPr>
      <w:sz w:val="16"/>
      <w:szCs w:val="16"/>
    </w:rPr>
  </w:style>
  <w:style w:type="paragraph" w:styleId="aff1">
    <w:name w:val="annotation text"/>
    <w:basedOn w:val="a0"/>
    <w:link w:val="aff2"/>
    <w:uiPriority w:val="99"/>
    <w:unhideWhenUsed/>
    <w:rsid w:val="008019F6"/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rsid w:val="00801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019F6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8019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derstroke">
    <w:name w:val="understroke"/>
    <w:basedOn w:val="a1"/>
    <w:rsid w:val="008019F6"/>
  </w:style>
  <w:style w:type="character" w:customStyle="1" w:styleId="af4">
    <w:name w:val="Абзац списка Знак"/>
    <w:link w:val="af3"/>
    <w:uiPriority w:val="34"/>
    <w:rsid w:val="0080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8019F6"/>
    <w:pPr>
      <w:suppressAutoHyphens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basedOn w:val="a1"/>
    <w:rsid w:val="008019F6"/>
  </w:style>
  <w:style w:type="paragraph" w:customStyle="1" w:styleId="17">
    <w:name w:val="Знак1"/>
    <w:basedOn w:val="a0"/>
    <w:rsid w:val="008019F6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Основа"/>
    <w:basedOn w:val="a0"/>
    <w:uiPriority w:val="99"/>
    <w:rsid w:val="008019F6"/>
    <w:pPr>
      <w:spacing w:before="120"/>
      <w:ind w:firstLine="720"/>
      <w:jc w:val="both"/>
    </w:pPr>
  </w:style>
  <w:style w:type="character" w:customStyle="1" w:styleId="18">
    <w:name w:val="Нижний колонтитул Знак1"/>
    <w:aliases w:val="Нижний колонтитул Знак Знак"/>
    <w:uiPriority w:val="99"/>
    <w:locked/>
    <w:rsid w:val="008019F6"/>
    <w:rPr>
      <w:sz w:val="24"/>
      <w:szCs w:val="24"/>
      <w:lang w:val="ru-RU" w:eastAsia="ru-RU"/>
    </w:rPr>
  </w:style>
  <w:style w:type="paragraph" w:customStyle="1" w:styleId="S">
    <w:name w:val="S_Обычный"/>
    <w:basedOn w:val="a0"/>
    <w:link w:val="S0"/>
    <w:rsid w:val="008019F6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locked/>
    <w:rsid w:val="0080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Для записок"/>
    <w:basedOn w:val="a0"/>
    <w:link w:val="aff7"/>
    <w:rsid w:val="008019F6"/>
    <w:pPr>
      <w:spacing w:after="100"/>
      <w:ind w:firstLine="720"/>
      <w:jc w:val="both"/>
    </w:pPr>
  </w:style>
  <w:style w:type="character" w:customStyle="1" w:styleId="aff7">
    <w:name w:val="Для записок Знак"/>
    <w:link w:val="aff6"/>
    <w:locked/>
    <w:rsid w:val="0080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No Spacing"/>
    <w:link w:val="aff9"/>
    <w:uiPriority w:val="1"/>
    <w:qFormat/>
    <w:rsid w:val="005D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Без интервала Знак"/>
    <w:link w:val="aff8"/>
    <w:uiPriority w:val="1"/>
    <w:locked/>
    <w:rsid w:val="005D1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???????? ????? 2"/>
    <w:basedOn w:val="a0"/>
    <w:rsid w:val="00182B1C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a">
    <w:name w:val="список_тире"/>
    <w:basedOn w:val="a0"/>
    <w:qFormat/>
    <w:rsid w:val="005A1A2D"/>
    <w:pPr>
      <w:numPr>
        <w:numId w:val="23"/>
      </w:numPr>
      <w:jc w:val="both"/>
    </w:pPr>
    <w:rPr>
      <w:rFonts w:eastAsia="Calibri"/>
      <w:bCs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h.lenobl.ru/Files/file/rngp_lo_2015.doc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14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ZonTik</dc:creator>
  <cp:keywords/>
  <dc:description/>
  <cp:lastModifiedBy>Bender</cp:lastModifiedBy>
  <cp:revision>16</cp:revision>
  <cp:lastPrinted>2016-11-23T08:24:00Z</cp:lastPrinted>
  <dcterms:created xsi:type="dcterms:W3CDTF">2014-11-23T08:50:00Z</dcterms:created>
  <dcterms:modified xsi:type="dcterms:W3CDTF">2016-11-23T09:13:00Z</dcterms:modified>
</cp:coreProperties>
</file>